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078C" w14:textId="77777777" w:rsidR="00C34268" w:rsidRPr="00C34268" w:rsidRDefault="00B762BC" w:rsidP="00B762BC">
      <w:pPr>
        <w:pStyle w:val="Heading1"/>
      </w:pPr>
      <w:r>
        <w:t>Warmley Pre</w:t>
      </w:r>
      <w:r w:rsidR="00AF544A" w:rsidRPr="00C34268">
        <w:t>school – Safeguarding Children and Promoting Children’s Welfare</w:t>
      </w:r>
    </w:p>
    <w:p w14:paraId="4C3A078D" w14:textId="77777777" w:rsidR="00C34268" w:rsidRPr="00C34268" w:rsidRDefault="00AF544A" w:rsidP="00C34268">
      <w:pPr>
        <w:pStyle w:val="Heading2"/>
      </w:pPr>
      <w:r>
        <w:t>Missing child policy</w:t>
      </w:r>
    </w:p>
    <w:p w14:paraId="4C3A078E" w14:textId="77777777" w:rsidR="005F1BB4" w:rsidRDefault="005F1BB4" w:rsidP="00AF544A">
      <w:pPr>
        <w:pStyle w:val="Heading3"/>
      </w:pPr>
      <w:r w:rsidRPr="00C452FB">
        <w:t>Policy statement</w:t>
      </w:r>
    </w:p>
    <w:p w14:paraId="4C3A078F" w14:textId="77777777" w:rsidR="005F1BB4" w:rsidRPr="00C452FB" w:rsidRDefault="005F1BB4" w:rsidP="005F1BB4">
      <w:pPr>
        <w:spacing w:line="360" w:lineRule="auto"/>
        <w:rPr>
          <w:rFonts w:ascii="Arial" w:hAnsi="Arial" w:cs="Arial"/>
          <w:sz w:val="20"/>
          <w:szCs w:val="20"/>
        </w:rPr>
      </w:pPr>
      <w:r w:rsidRPr="00C452FB">
        <w:rPr>
          <w:rFonts w:ascii="Arial" w:hAnsi="Arial" w:cs="Arial"/>
          <w:sz w:val="20"/>
          <w:szCs w:val="20"/>
        </w:rPr>
        <w:t>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w:t>
      </w:r>
    </w:p>
    <w:p w14:paraId="4C3A0790" w14:textId="77777777" w:rsidR="005F1BB4" w:rsidRPr="00C452FB" w:rsidRDefault="005F1BB4" w:rsidP="00AF544A">
      <w:pPr>
        <w:pStyle w:val="Heading3"/>
      </w:pPr>
      <w:r w:rsidRPr="00C452FB">
        <w:t>Procedures</w:t>
      </w:r>
    </w:p>
    <w:p w14:paraId="4C3A0791" w14:textId="77777777" w:rsidR="005F1BB4" w:rsidRPr="00C452FB" w:rsidRDefault="005F1BB4" w:rsidP="00AF544A">
      <w:pPr>
        <w:pStyle w:val="Heading4"/>
      </w:pPr>
      <w:r w:rsidRPr="00C452FB">
        <w:t>Child going missing on the premises</w:t>
      </w:r>
    </w:p>
    <w:p w14:paraId="4C3A0792"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As soon as it is noticed that a child is missing the key person/staff alerts the setting leader.</w:t>
      </w:r>
    </w:p>
    <w:p w14:paraId="4C3A0793"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The setting leader calls the police and reports the child as missing and then calls the parent.</w:t>
      </w:r>
    </w:p>
    <w:p w14:paraId="4C3A0794"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The setting leader will carry out a thorough search of the building and garden.</w:t>
      </w:r>
    </w:p>
    <w:p w14:paraId="4C3A0795"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The register is checked to make sure no other child has also gone astray.</w:t>
      </w:r>
    </w:p>
    <w:p w14:paraId="4C3A0796"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Doors and gates are checked to see if there has been a breach of security whereby a child could wander out.</w:t>
      </w:r>
    </w:p>
    <w:p w14:paraId="4C3A0797" w14:textId="77777777" w:rsidR="005F1BB4" w:rsidRPr="00C452FB" w:rsidRDefault="005F1BB4" w:rsidP="005F1BB4">
      <w:pPr>
        <w:numPr>
          <w:ilvl w:val="0"/>
          <w:numId w:val="12"/>
        </w:numPr>
        <w:spacing w:after="0" w:line="360" w:lineRule="auto"/>
        <w:ind w:left="360"/>
        <w:rPr>
          <w:rFonts w:ascii="Arial" w:hAnsi="Arial" w:cs="Arial"/>
          <w:sz w:val="20"/>
          <w:szCs w:val="20"/>
        </w:rPr>
      </w:pPr>
      <w:r w:rsidRPr="00C452FB">
        <w:rPr>
          <w:rFonts w:ascii="Arial" w:hAnsi="Arial" w:cs="Arial"/>
          <w:sz w:val="20"/>
          <w:szCs w:val="20"/>
        </w:rPr>
        <w:t>The setting leader talks to the staff to find out when and where the child was last seen and records this.</w:t>
      </w:r>
    </w:p>
    <w:p w14:paraId="4C3A0798" w14:textId="77777777" w:rsidR="005F1BB4" w:rsidRPr="00AF544A" w:rsidRDefault="005F1BB4" w:rsidP="005F1BB4">
      <w:pPr>
        <w:numPr>
          <w:ilvl w:val="0"/>
          <w:numId w:val="12"/>
        </w:numPr>
        <w:spacing w:after="0" w:line="360" w:lineRule="auto"/>
        <w:ind w:left="360"/>
        <w:rPr>
          <w:rFonts w:ascii="Arial" w:hAnsi="Arial" w:cs="Arial"/>
          <w:sz w:val="20"/>
          <w:szCs w:val="20"/>
          <w:u w:val="single"/>
        </w:rPr>
      </w:pPr>
      <w:r w:rsidRPr="00C452FB">
        <w:rPr>
          <w:rFonts w:ascii="Arial" w:hAnsi="Arial" w:cs="Arial"/>
          <w:sz w:val="20"/>
          <w:szCs w:val="20"/>
        </w:rPr>
        <w:t>The setting leader contacts the chairperson or owner and reports the incident. The chairperson or owner comes to the setting immediately to carry out an investigation, with the management committee where applicable.</w:t>
      </w:r>
    </w:p>
    <w:p w14:paraId="4C3A0799" w14:textId="77777777" w:rsidR="005F1BB4" w:rsidRPr="00C452FB" w:rsidRDefault="005F1BB4" w:rsidP="00AF544A">
      <w:pPr>
        <w:pStyle w:val="Heading4"/>
      </w:pPr>
      <w:r w:rsidRPr="00C452FB">
        <w:t>Child going missing on an outing</w:t>
      </w:r>
    </w:p>
    <w:p w14:paraId="4C3A079A" w14:textId="77777777" w:rsidR="005F1BB4" w:rsidRPr="00C452FB" w:rsidRDefault="005F1BB4" w:rsidP="005F1BB4">
      <w:pPr>
        <w:spacing w:line="360" w:lineRule="auto"/>
        <w:rPr>
          <w:rFonts w:ascii="Arial" w:hAnsi="Arial" w:cs="Arial"/>
          <w:sz w:val="20"/>
          <w:szCs w:val="20"/>
        </w:rPr>
      </w:pPr>
      <w:r w:rsidRPr="00C452FB">
        <w:rPr>
          <w:rFonts w:ascii="Arial" w:hAnsi="Arial" w:cs="Arial"/>
          <w:sz w:val="20"/>
          <w:szCs w:val="20"/>
        </w:rPr>
        <w:t xml:space="preserve">This describes what to do when </w:t>
      </w:r>
      <w:r>
        <w:rPr>
          <w:rFonts w:ascii="Arial" w:hAnsi="Arial" w:cs="Arial"/>
          <w:sz w:val="20"/>
          <w:szCs w:val="20"/>
        </w:rPr>
        <w:t>staff</w:t>
      </w:r>
      <w:r w:rsidRPr="00C452FB">
        <w:rPr>
          <w:rFonts w:ascii="Arial" w:hAnsi="Arial" w:cs="Arial"/>
          <w:sz w:val="20"/>
          <w:szCs w:val="20"/>
        </w:rPr>
        <w:t xml:space="preserve"> have taken a small group on an outing, leaving the setting leader and/or other staff back in the setting.  If the setting Leader has accompanied children on the outing, the procedures are adjusted accordingly. </w:t>
      </w:r>
    </w:p>
    <w:p w14:paraId="4C3A079B" w14:textId="77777777" w:rsidR="005F1BB4" w:rsidRPr="00C452FB" w:rsidRDefault="005F1BB4" w:rsidP="005F1BB4">
      <w:pPr>
        <w:spacing w:line="360" w:lineRule="auto"/>
        <w:rPr>
          <w:rFonts w:ascii="Arial" w:hAnsi="Arial" w:cs="Arial"/>
          <w:sz w:val="20"/>
          <w:szCs w:val="20"/>
        </w:rPr>
      </w:pPr>
      <w:r w:rsidRPr="00C452FB">
        <w:rPr>
          <w:rFonts w:ascii="Arial" w:hAnsi="Arial" w:cs="Arial"/>
          <w:sz w:val="20"/>
          <w:szCs w:val="20"/>
        </w:rPr>
        <w:t>What to do when a child goes missing from a whole setting outing may be a little different, as parents usually attend and are responsible for their own child.</w:t>
      </w:r>
    </w:p>
    <w:p w14:paraId="4C3A079C"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As soon as it is noticed that a child is missing, staff on the outing ask children to stand with their designated carer and carry out a headcount to ensure that no other child has gone astray.  One staff member searches the immediate vicinity but does not search beyond that.</w:t>
      </w:r>
    </w:p>
    <w:p w14:paraId="4C3A079D"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lastRenderedPageBreak/>
        <w:t>The setting leader or manager is contacted immediately (if not on the outing) and the incident recorded.</w:t>
      </w:r>
    </w:p>
    <w:p w14:paraId="4C3A079E"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The setting leader contacts the police and reports the child as missing.</w:t>
      </w:r>
    </w:p>
    <w:p w14:paraId="4C3A079F"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The setting leader contacts the parent, who makes their way to the setting.</w:t>
      </w:r>
    </w:p>
    <w:p w14:paraId="4C3A07A0"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 xml:space="preserve"> Staff take the remaining children back to the setting.</w:t>
      </w:r>
    </w:p>
    <w:p w14:paraId="4C3A07A1"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In an indoor venue, the staff contact the venue’s security who will handle the search and contact the police if the child is not found.</w:t>
      </w:r>
    </w:p>
    <w:p w14:paraId="4C3A07A2" w14:textId="77777777" w:rsidR="005F1BB4" w:rsidRPr="00C452FB"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The setting leader contacts the chairperson or owner and reports the incident. The chairperson or owner comes to the setting immediately to carry out an investigation, with the management committee where applicable.</w:t>
      </w:r>
    </w:p>
    <w:p w14:paraId="4C3A07A3" w14:textId="77777777" w:rsidR="005F1BB4" w:rsidRPr="00AF544A" w:rsidRDefault="005F1BB4" w:rsidP="005F1BB4">
      <w:pPr>
        <w:numPr>
          <w:ilvl w:val="0"/>
          <w:numId w:val="13"/>
        </w:numPr>
        <w:spacing w:after="0" w:line="360" w:lineRule="auto"/>
        <w:rPr>
          <w:rFonts w:ascii="Arial" w:hAnsi="Arial" w:cs="Arial"/>
          <w:sz w:val="20"/>
          <w:szCs w:val="20"/>
        </w:rPr>
      </w:pPr>
      <w:r w:rsidRPr="00C452FB">
        <w:rPr>
          <w:rFonts w:ascii="Arial" w:hAnsi="Arial" w:cs="Arial"/>
          <w:sz w:val="20"/>
          <w:szCs w:val="20"/>
        </w:rPr>
        <w:t>The setting leader, or a member of staff may be advised by the police to stay at the venue until they arrive.</w:t>
      </w:r>
    </w:p>
    <w:p w14:paraId="4C3A07A4" w14:textId="77777777" w:rsidR="005F1BB4" w:rsidRPr="00C452FB" w:rsidRDefault="005F1BB4" w:rsidP="00AF544A">
      <w:pPr>
        <w:pStyle w:val="Heading3"/>
      </w:pPr>
      <w:r w:rsidRPr="00C452FB">
        <w:t>The investigation</w:t>
      </w:r>
    </w:p>
    <w:p w14:paraId="4C3A07A5" w14:textId="77777777" w:rsidR="005F1BB4" w:rsidRPr="00C452FB" w:rsidRDefault="005F1BB4" w:rsidP="005F1BB4">
      <w:pPr>
        <w:numPr>
          <w:ilvl w:val="0"/>
          <w:numId w:val="10"/>
        </w:numPr>
        <w:spacing w:after="0" w:line="360" w:lineRule="auto"/>
        <w:rPr>
          <w:rFonts w:ascii="Arial" w:hAnsi="Arial" w:cs="Arial"/>
          <w:sz w:val="20"/>
          <w:szCs w:val="20"/>
        </w:rPr>
      </w:pPr>
      <w:r w:rsidRPr="00C452FB">
        <w:rPr>
          <w:rFonts w:ascii="Arial" w:hAnsi="Arial" w:cs="Arial"/>
          <w:sz w:val="20"/>
          <w:szCs w:val="20"/>
        </w:rPr>
        <w:t>Staff keep calm and do not let the other children become anxious or worried.</w:t>
      </w:r>
    </w:p>
    <w:p w14:paraId="4C3A07A6" w14:textId="77777777" w:rsidR="005F1BB4" w:rsidRPr="00C452FB" w:rsidRDefault="005F1BB4" w:rsidP="005F1BB4">
      <w:pPr>
        <w:numPr>
          <w:ilvl w:val="0"/>
          <w:numId w:val="10"/>
        </w:numPr>
        <w:spacing w:after="0" w:line="360" w:lineRule="auto"/>
        <w:rPr>
          <w:rFonts w:ascii="Arial" w:hAnsi="Arial" w:cs="Arial"/>
          <w:sz w:val="20"/>
          <w:szCs w:val="20"/>
        </w:rPr>
      </w:pPr>
      <w:r w:rsidRPr="00C452FB">
        <w:rPr>
          <w:rFonts w:ascii="Arial" w:hAnsi="Arial" w:cs="Arial"/>
          <w:sz w:val="20"/>
          <w:szCs w:val="20"/>
        </w:rPr>
        <w:t>The setting leader together with the chairperson or representative from the management committee or owner, speaks with the parent(s).</w:t>
      </w:r>
    </w:p>
    <w:p w14:paraId="4C3A07A7" w14:textId="77777777" w:rsidR="005F1BB4" w:rsidRPr="00C452FB" w:rsidRDefault="005F1BB4" w:rsidP="005F1BB4">
      <w:pPr>
        <w:numPr>
          <w:ilvl w:val="0"/>
          <w:numId w:val="10"/>
        </w:numPr>
        <w:spacing w:after="0" w:line="360" w:lineRule="auto"/>
        <w:rPr>
          <w:rFonts w:ascii="Arial" w:hAnsi="Arial" w:cs="Arial"/>
          <w:sz w:val="20"/>
          <w:szCs w:val="20"/>
        </w:rPr>
      </w:pPr>
      <w:r w:rsidRPr="00C452FB">
        <w:rPr>
          <w:rFonts w:ascii="Arial" w:hAnsi="Arial" w:cs="Arial"/>
          <w:sz w:val="20"/>
          <w:szCs w:val="20"/>
        </w:rPr>
        <w:t>The chairperson and management committee or owner, carry out a full investigation taking written statements from all the staff in the room or who were on the outing.</w:t>
      </w:r>
    </w:p>
    <w:p w14:paraId="4C3A07A8" w14:textId="77777777" w:rsidR="005F1BB4" w:rsidRPr="00C452FB" w:rsidRDefault="005F1BB4" w:rsidP="005F1BB4">
      <w:pPr>
        <w:numPr>
          <w:ilvl w:val="0"/>
          <w:numId w:val="10"/>
        </w:numPr>
        <w:spacing w:after="0" w:line="360" w:lineRule="auto"/>
        <w:rPr>
          <w:rFonts w:ascii="Arial" w:hAnsi="Arial" w:cs="Arial"/>
          <w:sz w:val="20"/>
          <w:szCs w:val="20"/>
        </w:rPr>
      </w:pPr>
      <w:r w:rsidRPr="00C452FB">
        <w:rPr>
          <w:rFonts w:ascii="Arial" w:hAnsi="Arial" w:cs="Arial"/>
          <w:sz w:val="20"/>
          <w:szCs w:val="20"/>
        </w:rPr>
        <w:t>The key person/staff member writes an incident report detailing:</w:t>
      </w:r>
    </w:p>
    <w:p w14:paraId="4C3A07A9"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The date and time of the report.</w:t>
      </w:r>
    </w:p>
    <w:p w14:paraId="4C3A07AA"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What staff/children were in the group/outing and the name of the staff designated responsible for the missing child.</w:t>
      </w:r>
    </w:p>
    <w:p w14:paraId="4C3A07AB"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When the child was last seen in the group/outing.</w:t>
      </w:r>
    </w:p>
    <w:p w14:paraId="4C3A07AC"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What has taken place in the group or outing since the child went missing.</w:t>
      </w:r>
    </w:p>
    <w:p w14:paraId="4C3A07AD" w14:textId="77777777" w:rsidR="005F1BB4" w:rsidRPr="00C452FB" w:rsidRDefault="005F1BB4" w:rsidP="005F1BB4">
      <w:pPr>
        <w:numPr>
          <w:ilvl w:val="0"/>
          <w:numId w:val="14"/>
        </w:numPr>
        <w:spacing w:after="0" w:line="360" w:lineRule="auto"/>
        <w:rPr>
          <w:rFonts w:ascii="Arial" w:hAnsi="Arial" w:cs="Arial"/>
          <w:sz w:val="20"/>
          <w:szCs w:val="20"/>
        </w:rPr>
      </w:pPr>
      <w:r w:rsidRPr="00C452FB">
        <w:rPr>
          <w:rFonts w:ascii="Arial" w:hAnsi="Arial" w:cs="Arial"/>
          <w:sz w:val="20"/>
          <w:szCs w:val="20"/>
        </w:rPr>
        <w:t>The time it is estimated that the child went missing.</w:t>
      </w:r>
    </w:p>
    <w:p w14:paraId="4C3A07AE" w14:textId="77777777" w:rsidR="005F1BB4" w:rsidRPr="00C452FB"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A conclusion is drawn as to how the breach of security happened.</w:t>
      </w:r>
    </w:p>
    <w:p w14:paraId="4C3A07AF" w14:textId="77777777" w:rsidR="005F1BB4" w:rsidRPr="00C452FB"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4C3A07B0" w14:textId="77777777" w:rsidR="005F1BB4" w:rsidRPr="00C452FB"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The incident is reported under RIDDOR arrangements (see the Reporting of Accidents and Incidents policy); the local authority Health and Safety Officer may want to investigate and will decide if there is a case for prosecution.</w:t>
      </w:r>
    </w:p>
    <w:p w14:paraId="4C3A07B1" w14:textId="77777777" w:rsidR="005F1BB4" w:rsidRPr="00C452FB"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In the event of disciplinary action needing to be taken, Ofsted is informed.</w:t>
      </w:r>
    </w:p>
    <w:p w14:paraId="4C3A07B2" w14:textId="77777777" w:rsidR="005F1BB4" w:rsidRDefault="005F1BB4" w:rsidP="005F1BB4">
      <w:pPr>
        <w:numPr>
          <w:ilvl w:val="0"/>
          <w:numId w:val="11"/>
        </w:numPr>
        <w:spacing w:after="0" w:line="360" w:lineRule="auto"/>
        <w:rPr>
          <w:rFonts w:ascii="Arial" w:hAnsi="Arial" w:cs="Arial"/>
          <w:sz w:val="20"/>
          <w:szCs w:val="20"/>
        </w:rPr>
      </w:pPr>
      <w:r w:rsidRPr="00C452FB">
        <w:rPr>
          <w:rFonts w:ascii="Arial" w:hAnsi="Arial" w:cs="Arial"/>
          <w:sz w:val="20"/>
          <w:szCs w:val="20"/>
        </w:rPr>
        <w:t>The insurance provider is informed.</w:t>
      </w:r>
    </w:p>
    <w:p w14:paraId="4C3A07B3" w14:textId="77777777" w:rsidR="00B762BC" w:rsidRDefault="00B762BC">
      <w:r>
        <w:br w:type="page"/>
      </w:r>
    </w:p>
    <w:p w14:paraId="4C3A07B4" w14:textId="77777777" w:rsidR="00B762BC" w:rsidRPr="007931F6" w:rsidRDefault="00B762BC" w:rsidP="00B762BC">
      <w:pPr>
        <w:pStyle w:val="Heading2"/>
      </w:pPr>
      <w:r w:rsidRPr="007931F6">
        <w:lastRenderedPageBreak/>
        <w:t>Adoption of Policy</w:t>
      </w:r>
    </w:p>
    <w:p w14:paraId="4C3A07B5" w14:textId="77777777" w:rsidR="00B762BC" w:rsidRPr="00CC2744" w:rsidRDefault="00B762BC" w:rsidP="00B762BC">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B762BC" w:rsidRPr="00F85A79" w14:paraId="4C3A07B8" w14:textId="77777777" w:rsidTr="001C0025">
        <w:tc>
          <w:tcPr>
            <w:tcW w:w="2660" w:type="dxa"/>
          </w:tcPr>
          <w:p w14:paraId="4C3A07B6" w14:textId="77777777" w:rsidR="00B762BC" w:rsidRPr="00F85A79" w:rsidRDefault="00B762BC" w:rsidP="001C0025">
            <w:pPr>
              <w:spacing w:before="120" w:after="360"/>
              <w:rPr>
                <w:b/>
              </w:rPr>
            </w:pPr>
            <w:r>
              <w:rPr>
                <w:b/>
              </w:rPr>
              <w:t>Meeting of</w:t>
            </w:r>
          </w:p>
        </w:tc>
        <w:tc>
          <w:tcPr>
            <w:tcW w:w="6237" w:type="dxa"/>
            <w:tcBorders>
              <w:bottom w:val="single" w:sz="4" w:space="0" w:color="auto"/>
            </w:tcBorders>
          </w:tcPr>
          <w:p w14:paraId="4C3A07B7" w14:textId="77777777" w:rsidR="00B762BC" w:rsidRPr="00F85A79" w:rsidRDefault="00B762BC" w:rsidP="001C0025">
            <w:pPr>
              <w:spacing w:before="120" w:after="120"/>
              <w:rPr>
                <w:b/>
              </w:rPr>
            </w:pPr>
          </w:p>
        </w:tc>
      </w:tr>
      <w:tr w:rsidR="00B762BC" w:rsidRPr="00F85A79" w14:paraId="4C3A07BB" w14:textId="77777777" w:rsidTr="001C0025">
        <w:tc>
          <w:tcPr>
            <w:tcW w:w="2660" w:type="dxa"/>
          </w:tcPr>
          <w:p w14:paraId="4C3A07B9" w14:textId="77777777" w:rsidR="00B762BC" w:rsidRPr="00F85A79" w:rsidRDefault="00B762BC" w:rsidP="001C0025">
            <w:pPr>
              <w:spacing w:before="120" w:after="360"/>
              <w:rPr>
                <w:b/>
              </w:rPr>
            </w:pPr>
            <w:r>
              <w:rPr>
                <w:b/>
              </w:rPr>
              <w:t>Date held</w:t>
            </w:r>
          </w:p>
        </w:tc>
        <w:tc>
          <w:tcPr>
            <w:tcW w:w="6237" w:type="dxa"/>
            <w:tcBorders>
              <w:top w:val="single" w:sz="4" w:space="0" w:color="auto"/>
              <w:bottom w:val="single" w:sz="4" w:space="0" w:color="auto"/>
            </w:tcBorders>
          </w:tcPr>
          <w:p w14:paraId="4C3A07BA" w14:textId="77777777" w:rsidR="00B762BC" w:rsidRPr="00F85A79" w:rsidRDefault="00B762BC" w:rsidP="001C0025">
            <w:pPr>
              <w:spacing w:before="120" w:after="120"/>
              <w:rPr>
                <w:b/>
              </w:rPr>
            </w:pPr>
          </w:p>
        </w:tc>
      </w:tr>
      <w:tr w:rsidR="00B762BC" w:rsidRPr="00F85A79" w14:paraId="4C3A07BE" w14:textId="77777777" w:rsidTr="001C0025">
        <w:tc>
          <w:tcPr>
            <w:tcW w:w="2660" w:type="dxa"/>
          </w:tcPr>
          <w:p w14:paraId="4C3A07BC" w14:textId="77777777" w:rsidR="00B762BC" w:rsidRDefault="00B762BC" w:rsidP="001C0025">
            <w:pPr>
              <w:spacing w:before="120" w:after="360"/>
              <w:rPr>
                <w:b/>
              </w:rPr>
            </w:pPr>
            <w:r>
              <w:rPr>
                <w:b/>
              </w:rPr>
              <w:t>Date for review</w:t>
            </w:r>
          </w:p>
        </w:tc>
        <w:tc>
          <w:tcPr>
            <w:tcW w:w="6237" w:type="dxa"/>
            <w:tcBorders>
              <w:top w:val="single" w:sz="4" w:space="0" w:color="auto"/>
              <w:bottom w:val="single" w:sz="4" w:space="0" w:color="auto"/>
            </w:tcBorders>
          </w:tcPr>
          <w:p w14:paraId="4C3A07BD" w14:textId="77777777" w:rsidR="00B762BC" w:rsidRPr="00F85A79" w:rsidRDefault="00B762BC" w:rsidP="001C0025">
            <w:pPr>
              <w:spacing w:before="120" w:after="120"/>
              <w:rPr>
                <w:b/>
              </w:rPr>
            </w:pPr>
          </w:p>
        </w:tc>
      </w:tr>
    </w:tbl>
    <w:p w14:paraId="4C3A07BF" w14:textId="77777777" w:rsidR="00B762BC" w:rsidRDefault="00B762BC" w:rsidP="00B762BC">
      <w:pPr>
        <w:rPr>
          <w:rFonts w:cs="Tahoma"/>
          <w:color w:val="1F497D" w:themeColor="text2"/>
        </w:rPr>
      </w:pPr>
    </w:p>
    <w:p w14:paraId="4C3A07C0" w14:textId="77777777" w:rsidR="00B762BC" w:rsidRPr="00CC2744" w:rsidRDefault="00B762BC" w:rsidP="00B762BC">
      <w:r w:rsidRPr="00CC2744">
        <w:t>Signed on behalf of the management committee</w:t>
      </w:r>
      <w:r>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B762BC" w:rsidRPr="00F85A79" w14:paraId="4C3A07C3" w14:textId="77777777" w:rsidTr="001C0025">
        <w:tc>
          <w:tcPr>
            <w:tcW w:w="2660" w:type="dxa"/>
          </w:tcPr>
          <w:p w14:paraId="4C3A07C1" w14:textId="77777777" w:rsidR="00B762BC" w:rsidRPr="00F85A79" w:rsidRDefault="00B762BC" w:rsidP="001C0025">
            <w:pPr>
              <w:spacing w:before="120" w:after="360"/>
              <w:rPr>
                <w:b/>
              </w:rPr>
            </w:pPr>
            <w:r>
              <w:rPr>
                <w:b/>
              </w:rPr>
              <w:t>Name of Signatory</w:t>
            </w:r>
          </w:p>
        </w:tc>
        <w:tc>
          <w:tcPr>
            <w:tcW w:w="6662" w:type="dxa"/>
            <w:gridSpan w:val="3"/>
            <w:tcBorders>
              <w:bottom w:val="single" w:sz="4" w:space="0" w:color="auto"/>
            </w:tcBorders>
          </w:tcPr>
          <w:p w14:paraId="4C3A07C2" w14:textId="77777777" w:rsidR="00B762BC" w:rsidRPr="00F85A79" w:rsidRDefault="00B762BC" w:rsidP="001C0025">
            <w:pPr>
              <w:spacing w:before="120" w:after="120"/>
              <w:rPr>
                <w:b/>
              </w:rPr>
            </w:pPr>
          </w:p>
        </w:tc>
      </w:tr>
      <w:tr w:rsidR="00B762BC" w:rsidRPr="00F85A79" w14:paraId="4C3A07C6" w14:textId="77777777" w:rsidTr="001C0025">
        <w:tc>
          <w:tcPr>
            <w:tcW w:w="2660" w:type="dxa"/>
          </w:tcPr>
          <w:p w14:paraId="4C3A07C4" w14:textId="77777777" w:rsidR="00B762BC" w:rsidRPr="00F85A79" w:rsidRDefault="00B762BC" w:rsidP="001C0025">
            <w:pPr>
              <w:spacing w:before="120" w:after="360"/>
              <w:rPr>
                <w:b/>
              </w:rPr>
            </w:pPr>
            <w:r>
              <w:rPr>
                <w:b/>
              </w:rPr>
              <w:t>Signature</w:t>
            </w:r>
          </w:p>
        </w:tc>
        <w:tc>
          <w:tcPr>
            <w:tcW w:w="6662" w:type="dxa"/>
            <w:gridSpan w:val="3"/>
            <w:tcBorders>
              <w:bottom w:val="single" w:sz="4" w:space="0" w:color="auto"/>
            </w:tcBorders>
          </w:tcPr>
          <w:p w14:paraId="4C3A07C5" w14:textId="77777777" w:rsidR="00B762BC" w:rsidRPr="00F85A79" w:rsidRDefault="00B762BC" w:rsidP="001C0025">
            <w:pPr>
              <w:spacing w:before="120" w:after="120"/>
              <w:rPr>
                <w:b/>
              </w:rPr>
            </w:pPr>
          </w:p>
        </w:tc>
      </w:tr>
      <w:tr w:rsidR="00B762BC" w:rsidRPr="00F85A79" w14:paraId="4C3A07CB" w14:textId="77777777" w:rsidTr="001C0025">
        <w:tc>
          <w:tcPr>
            <w:tcW w:w="2660" w:type="dxa"/>
          </w:tcPr>
          <w:p w14:paraId="4C3A07C7" w14:textId="77777777" w:rsidR="00B762BC" w:rsidRPr="00F85A79" w:rsidRDefault="00B762BC" w:rsidP="001C0025">
            <w:pPr>
              <w:spacing w:before="120" w:after="360"/>
              <w:rPr>
                <w:b/>
              </w:rPr>
            </w:pPr>
            <w:r>
              <w:rPr>
                <w:b/>
              </w:rPr>
              <w:t>Role of Signatory</w:t>
            </w:r>
          </w:p>
        </w:tc>
        <w:tc>
          <w:tcPr>
            <w:tcW w:w="2835" w:type="dxa"/>
            <w:tcBorders>
              <w:top w:val="single" w:sz="4" w:space="0" w:color="auto"/>
              <w:bottom w:val="single" w:sz="4" w:space="0" w:color="auto"/>
            </w:tcBorders>
          </w:tcPr>
          <w:p w14:paraId="4C3A07C8" w14:textId="77777777" w:rsidR="00B762BC" w:rsidRPr="00F85A79" w:rsidRDefault="00B762BC" w:rsidP="001C0025">
            <w:pPr>
              <w:spacing w:before="120" w:after="120"/>
              <w:rPr>
                <w:b/>
              </w:rPr>
            </w:pPr>
          </w:p>
        </w:tc>
        <w:tc>
          <w:tcPr>
            <w:tcW w:w="760" w:type="dxa"/>
          </w:tcPr>
          <w:p w14:paraId="4C3A07C9" w14:textId="77777777" w:rsidR="00B762BC" w:rsidRPr="00F85A79" w:rsidRDefault="00B762BC" w:rsidP="001C0025">
            <w:pPr>
              <w:spacing w:before="120" w:after="120"/>
              <w:rPr>
                <w:b/>
              </w:rPr>
            </w:pPr>
            <w:r w:rsidRPr="00F85A79">
              <w:rPr>
                <w:b/>
              </w:rPr>
              <w:t>Date</w:t>
            </w:r>
          </w:p>
        </w:tc>
        <w:tc>
          <w:tcPr>
            <w:tcW w:w="3067" w:type="dxa"/>
            <w:tcBorders>
              <w:top w:val="single" w:sz="4" w:space="0" w:color="auto"/>
              <w:bottom w:val="single" w:sz="4" w:space="0" w:color="auto"/>
            </w:tcBorders>
          </w:tcPr>
          <w:p w14:paraId="4C3A07CA" w14:textId="77777777" w:rsidR="00B762BC" w:rsidRPr="00F85A79" w:rsidRDefault="00B762BC" w:rsidP="001C0025">
            <w:pPr>
              <w:spacing w:before="120" w:after="120"/>
              <w:rPr>
                <w:b/>
              </w:rPr>
            </w:pPr>
          </w:p>
        </w:tc>
      </w:tr>
    </w:tbl>
    <w:p w14:paraId="4C3A07CC" w14:textId="77777777" w:rsidR="00FB73D6" w:rsidRPr="00B6329A" w:rsidRDefault="00FB73D6" w:rsidP="00B762BC">
      <w:pPr>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49DC" w14:textId="77777777" w:rsidR="00FF3211" w:rsidRDefault="00FF3211" w:rsidP="00F853E7">
      <w:pPr>
        <w:spacing w:after="0" w:line="240" w:lineRule="auto"/>
      </w:pPr>
      <w:r>
        <w:separator/>
      </w:r>
    </w:p>
  </w:endnote>
  <w:endnote w:type="continuationSeparator" w:id="0">
    <w:p w14:paraId="18CE7004" w14:textId="77777777" w:rsidR="00FF3211" w:rsidRDefault="00FF3211"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D3" w14:textId="77777777" w:rsidR="00E72164" w:rsidRDefault="00E72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D4" w14:textId="77777777" w:rsidR="00E72164" w:rsidRDefault="00E72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E5" w14:textId="77777777" w:rsidR="00A95C2F" w:rsidRDefault="00A95C2F" w:rsidP="00F853E7">
    <w:pPr>
      <w:pStyle w:val="Footer"/>
      <w:jc w:val="center"/>
      <w:rPr>
        <w:szCs w:val="20"/>
      </w:rPr>
    </w:pPr>
  </w:p>
  <w:p w14:paraId="4C3A07E6" w14:textId="77777777" w:rsidR="008667A4" w:rsidRPr="008872FD" w:rsidRDefault="008667A4" w:rsidP="00F853E7">
    <w:pPr>
      <w:pStyle w:val="Footer"/>
      <w:jc w:val="center"/>
      <w:rPr>
        <w:szCs w:val="20"/>
      </w:rPr>
    </w:pPr>
    <w:r w:rsidRPr="008872FD">
      <w:rPr>
        <w:szCs w:val="20"/>
      </w:rPr>
      <w:t>Find us at</w:t>
    </w:r>
  </w:p>
  <w:p w14:paraId="4C3A07E7" w14:textId="77777777" w:rsidR="008667A4" w:rsidRDefault="00FF3211"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4C3A07E8"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7827" w14:textId="77777777" w:rsidR="00FF3211" w:rsidRDefault="00FF3211" w:rsidP="00F853E7">
      <w:pPr>
        <w:spacing w:after="0" w:line="240" w:lineRule="auto"/>
      </w:pPr>
      <w:r>
        <w:separator/>
      </w:r>
    </w:p>
  </w:footnote>
  <w:footnote w:type="continuationSeparator" w:id="0">
    <w:p w14:paraId="19ABB9FE" w14:textId="77777777" w:rsidR="00FF3211" w:rsidRDefault="00FF3211"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D1" w14:textId="77777777" w:rsidR="00E72164" w:rsidRDefault="00E72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07D2" w14:textId="77777777" w:rsidR="00E72164" w:rsidRDefault="00E72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4C3A07D7" w14:textId="77777777" w:rsidTr="0087629C">
      <w:tc>
        <w:tcPr>
          <w:tcW w:w="2660" w:type="dxa"/>
          <w:vMerge w:val="restart"/>
        </w:tcPr>
        <w:p w14:paraId="4C3A07D5" w14:textId="45E83202" w:rsidR="008667A4" w:rsidRPr="00676815" w:rsidRDefault="007C6D1D" w:rsidP="0087629C">
          <w:pPr>
            <w:jc w:val="right"/>
            <w:rPr>
              <w:b/>
              <w:color w:val="FF6699"/>
              <w:sz w:val="28"/>
            </w:rPr>
          </w:pPr>
          <w:r>
            <w:rPr>
              <w:b/>
              <w:noProof/>
              <w:color w:val="FF6699"/>
              <w:sz w:val="28"/>
            </w:rPr>
            <w:drawing>
              <wp:inline distT="0" distB="0" distL="0" distR="0" wp14:anchorId="77D34B51" wp14:editId="08F6332D">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4C3A07D6"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4C3A07DA" w14:textId="77777777" w:rsidTr="0087629C">
      <w:tc>
        <w:tcPr>
          <w:tcW w:w="2660" w:type="dxa"/>
          <w:vMerge/>
        </w:tcPr>
        <w:p w14:paraId="4C3A07D8" w14:textId="77777777" w:rsidR="008667A4" w:rsidRPr="00676815" w:rsidRDefault="008667A4" w:rsidP="0087629C">
          <w:pPr>
            <w:jc w:val="right"/>
            <w:rPr>
              <w:rFonts w:cs="Arial"/>
              <w:sz w:val="18"/>
              <w:szCs w:val="20"/>
            </w:rPr>
          </w:pPr>
        </w:p>
      </w:tc>
      <w:tc>
        <w:tcPr>
          <w:tcW w:w="5436" w:type="dxa"/>
        </w:tcPr>
        <w:p w14:paraId="4C3A07D9"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4C3A07DE" w14:textId="77777777" w:rsidTr="0087629C">
      <w:tc>
        <w:tcPr>
          <w:tcW w:w="2660" w:type="dxa"/>
          <w:vMerge/>
        </w:tcPr>
        <w:p w14:paraId="4C3A07DB" w14:textId="77777777" w:rsidR="008667A4" w:rsidRPr="00676815" w:rsidRDefault="008667A4" w:rsidP="0087629C">
          <w:pPr>
            <w:jc w:val="right"/>
            <w:rPr>
              <w:rFonts w:cs="Arial"/>
              <w:sz w:val="18"/>
              <w:szCs w:val="20"/>
            </w:rPr>
          </w:pPr>
        </w:p>
      </w:tc>
      <w:tc>
        <w:tcPr>
          <w:tcW w:w="5436" w:type="dxa"/>
        </w:tcPr>
        <w:p w14:paraId="4C3A07DC" w14:textId="77777777" w:rsidR="008667A4" w:rsidRPr="0088158E" w:rsidRDefault="008667A4" w:rsidP="0087629C">
          <w:pPr>
            <w:jc w:val="center"/>
            <w:rPr>
              <w:rFonts w:cs="Arial"/>
              <w:sz w:val="24"/>
              <w:szCs w:val="20"/>
            </w:rPr>
          </w:pPr>
          <w:r w:rsidRPr="0088158E">
            <w:rPr>
              <w:rFonts w:cs="Arial"/>
              <w:sz w:val="24"/>
              <w:szCs w:val="20"/>
            </w:rPr>
            <w:t>Tel: 07951 309201</w:t>
          </w:r>
        </w:p>
        <w:p w14:paraId="4C3A07DD"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4C3A07E1" w14:textId="77777777" w:rsidTr="0087629C">
      <w:tc>
        <w:tcPr>
          <w:tcW w:w="2660" w:type="dxa"/>
          <w:vMerge/>
        </w:tcPr>
        <w:p w14:paraId="4C3A07DF" w14:textId="77777777" w:rsidR="008667A4" w:rsidRPr="00676815" w:rsidRDefault="008667A4" w:rsidP="0087629C">
          <w:pPr>
            <w:jc w:val="right"/>
            <w:rPr>
              <w:rFonts w:cs="Arial"/>
              <w:sz w:val="18"/>
              <w:szCs w:val="20"/>
            </w:rPr>
          </w:pPr>
        </w:p>
      </w:tc>
      <w:tc>
        <w:tcPr>
          <w:tcW w:w="5436" w:type="dxa"/>
        </w:tcPr>
        <w:p w14:paraId="4C3A07E0"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E72164">
            <w:rPr>
              <w:rFonts w:cs="Arial"/>
              <w:sz w:val="24"/>
              <w:szCs w:val="20"/>
            </w:rPr>
            <w:t>1017300</w:t>
          </w:r>
        </w:p>
      </w:tc>
    </w:tr>
    <w:tr w:rsidR="008667A4" w14:paraId="4C3A07E3" w14:textId="77777777" w:rsidTr="00CD3F01">
      <w:trPr>
        <w:gridAfter w:val="1"/>
        <w:wAfter w:w="5436" w:type="dxa"/>
        <w:trHeight w:val="220"/>
      </w:trPr>
      <w:tc>
        <w:tcPr>
          <w:tcW w:w="2660" w:type="dxa"/>
          <w:vMerge/>
        </w:tcPr>
        <w:p w14:paraId="4C3A07E2" w14:textId="77777777" w:rsidR="008667A4" w:rsidRPr="00676815" w:rsidRDefault="008667A4" w:rsidP="0087629C">
          <w:pPr>
            <w:jc w:val="right"/>
            <w:rPr>
              <w:rFonts w:cs="Arial"/>
              <w:sz w:val="18"/>
              <w:szCs w:val="20"/>
            </w:rPr>
          </w:pPr>
        </w:p>
      </w:tc>
    </w:tr>
  </w:tbl>
  <w:p w14:paraId="4C3A07E4"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7"/>
  </w:num>
  <w:num w:numId="6">
    <w:abstractNumId w:val="13"/>
  </w:num>
  <w:num w:numId="7">
    <w:abstractNumId w:val="12"/>
  </w:num>
  <w:num w:numId="8">
    <w:abstractNumId w:val="8"/>
  </w:num>
  <w:num w:numId="9">
    <w:abstractNumId w:val="11"/>
  </w:num>
  <w:num w:numId="10">
    <w:abstractNumId w:val="6"/>
  </w:num>
  <w:num w:numId="11">
    <w:abstractNumId w:val="9"/>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0C6A3E"/>
    <w:rsid w:val="001330CD"/>
    <w:rsid w:val="00143F45"/>
    <w:rsid w:val="00147DF9"/>
    <w:rsid w:val="001530E8"/>
    <w:rsid w:val="001576DC"/>
    <w:rsid w:val="001967C3"/>
    <w:rsid w:val="001A5A1D"/>
    <w:rsid w:val="001D23E9"/>
    <w:rsid w:val="001D367A"/>
    <w:rsid w:val="001E65C2"/>
    <w:rsid w:val="0023413A"/>
    <w:rsid w:val="00252C8C"/>
    <w:rsid w:val="00281E91"/>
    <w:rsid w:val="003028EA"/>
    <w:rsid w:val="00322835"/>
    <w:rsid w:val="0035777A"/>
    <w:rsid w:val="00394ECD"/>
    <w:rsid w:val="003A6FD2"/>
    <w:rsid w:val="003F0E07"/>
    <w:rsid w:val="003F4F46"/>
    <w:rsid w:val="004057A2"/>
    <w:rsid w:val="00415F22"/>
    <w:rsid w:val="00422EFB"/>
    <w:rsid w:val="00444C96"/>
    <w:rsid w:val="004B3CB0"/>
    <w:rsid w:val="005371F8"/>
    <w:rsid w:val="00544D53"/>
    <w:rsid w:val="005D3457"/>
    <w:rsid w:val="005F1BB4"/>
    <w:rsid w:val="00616E21"/>
    <w:rsid w:val="006B3C2B"/>
    <w:rsid w:val="006C5985"/>
    <w:rsid w:val="006E4CC5"/>
    <w:rsid w:val="006E6D67"/>
    <w:rsid w:val="006F3B0F"/>
    <w:rsid w:val="00711A9C"/>
    <w:rsid w:val="00726299"/>
    <w:rsid w:val="007378E2"/>
    <w:rsid w:val="00777663"/>
    <w:rsid w:val="007A6DB9"/>
    <w:rsid w:val="007C5CBA"/>
    <w:rsid w:val="007C6D1D"/>
    <w:rsid w:val="008034B5"/>
    <w:rsid w:val="00856C11"/>
    <w:rsid w:val="008667A4"/>
    <w:rsid w:val="0087629C"/>
    <w:rsid w:val="0088158E"/>
    <w:rsid w:val="008872FD"/>
    <w:rsid w:val="008C5985"/>
    <w:rsid w:val="008D3A56"/>
    <w:rsid w:val="008F7330"/>
    <w:rsid w:val="00925CB6"/>
    <w:rsid w:val="009314BB"/>
    <w:rsid w:val="00A95C2F"/>
    <w:rsid w:val="00AF544A"/>
    <w:rsid w:val="00AF6462"/>
    <w:rsid w:val="00B0695B"/>
    <w:rsid w:val="00B1399F"/>
    <w:rsid w:val="00B6329A"/>
    <w:rsid w:val="00B762BC"/>
    <w:rsid w:val="00B95726"/>
    <w:rsid w:val="00C34268"/>
    <w:rsid w:val="00C4277D"/>
    <w:rsid w:val="00C70243"/>
    <w:rsid w:val="00C8642E"/>
    <w:rsid w:val="00CC11F4"/>
    <w:rsid w:val="00CD1C50"/>
    <w:rsid w:val="00CD1C59"/>
    <w:rsid w:val="00CD3F01"/>
    <w:rsid w:val="00CD5A5B"/>
    <w:rsid w:val="00D626C5"/>
    <w:rsid w:val="00D70032"/>
    <w:rsid w:val="00D82F58"/>
    <w:rsid w:val="00DA06CF"/>
    <w:rsid w:val="00DB2BD9"/>
    <w:rsid w:val="00E00640"/>
    <w:rsid w:val="00E01DF1"/>
    <w:rsid w:val="00E13408"/>
    <w:rsid w:val="00E555A5"/>
    <w:rsid w:val="00E72164"/>
    <w:rsid w:val="00E92E85"/>
    <w:rsid w:val="00EE3280"/>
    <w:rsid w:val="00F053DA"/>
    <w:rsid w:val="00F414D0"/>
    <w:rsid w:val="00F41AB8"/>
    <w:rsid w:val="00F853E7"/>
    <w:rsid w:val="00FA0C4F"/>
    <w:rsid w:val="00FB73D6"/>
    <w:rsid w:val="00FD1908"/>
    <w:rsid w:val="00FD7586"/>
    <w:rsid w:val="00FF3211"/>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A078C"/>
  <w15:docId w15:val="{0566F49A-D6B9-4B48-BABA-F1C34C9D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AF54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F1BB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character" w:customStyle="1" w:styleId="Heading6Char">
    <w:name w:val="Heading 6 Char"/>
    <w:basedOn w:val="DefaultParagraphFont"/>
    <w:link w:val="Heading6"/>
    <w:uiPriority w:val="9"/>
    <w:semiHidden/>
    <w:rsid w:val="005F1BB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AF544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4</cp:revision>
  <dcterms:created xsi:type="dcterms:W3CDTF">2019-10-29T13:35:00Z</dcterms:created>
  <dcterms:modified xsi:type="dcterms:W3CDTF">2021-09-09T09:58:00Z</dcterms:modified>
</cp:coreProperties>
</file>