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189A" w14:textId="77777777" w:rsidR="00BF2065" w:rsidRDefault="00BF2065" w:rsidP="00BF2065">
      <w:pPr>
        <w:spacing w:line="360" w:lineRule="auto"/>
        <w:ind w:left="567" w:hanging="567"/>
        <w:rPr>
          <w:rFonts w:ascii="Tahoma" w:hAnsi="Tahoma" w:cs="Tahoma"/>
          <w:b/>
        </w:rPr>
      </w:pPr>
      <w:r>
        <w:rPr>
          <w:rFonts w:ascii="Tahoma" w:hAnsi="Tahoma" w:cs="Tahoma"/>
          <w:b/>
        </w:rPr>
        <w:t>Warmley Preschool – Safeguarding Children and Promoting Children’s Welfare</w:t>
      </w:r>
    </w:p>
    <w:p w14:paraId="71FD189B" w14:textId="77777777" w:rsidR="00BF2065" w:rsidRDefault="00BF2065" w:rsidP="00BF2065">
      <w:pPr>
        <w:spacing w:line="360" w:lineRule="auto"/>
        <w:ind w:left="567" w:hanging="567"/>
        <w:rPr>
          <w:rFonts w:ascii="Tahoma" w:hAnsi="Tahoma" w:cs="Tahoma"/>
          <w:b/>
          <w:color w:val="0070C0"/>
          <w:sz w:val="36"/>
          <w:szCs w:val="36"/>
        </w:rPr>
      </w:pPr>
      <w:r>
        <w:rPr>
          <w:rFonts w:ascii="Tahoma" w:hAnsi="Tahoma" w:cs="Tahoma"/>
          <w:b/>
          <w:color w:val="0070C0"/>
          <w:sz w:val="36"/>
          <w:szCs w:val="36"/>
        </w:rPr>
        <w:t>Achieving Positive Behaviour</w:t>
      </w:r>
    </w:p>
    <w:p w14:paraId="71FD189C" w14:textId="77777777" w:rsidR="005F5440" w:rsidRPr="00BF2065" w:rsidRDefault="00BF2065" w:rsidP="005F5440">
      <w:pPr>
        <w:spacing w:line="360" w:lineRule="auto"/>
        <w:rPr>
          <w:rFonts w:ascii="Tahoma" w:hAnsi="Tahoma" w:cs="Tahoma"/>
          <w:b/>
          <w:i/>
          <w:sz w:val="36"/>
          <w:szCs w:val="36"/>
        </w:rPr>
      </w:pPr>
      <w:r w:rsidRPr="00BF2065">
        <w:rPr>
          <w:rFonts w:ascii="Tahoma" w:hAnsi="Tahoma" w:cs="Tahoma"/>
          <w:b/>
          <w:i/>
          <w:sz w:val="36"/>
          <w:szCs w:val="36"/>
        </w:rPr>
        <w:t>P</w:t>
      </w:r>
      <w:r w:rsidR="005F5440" w:rsidRPr="00BF2065">
        <w:rPr>
          <w:rFonts w:ascii="Tahoma" w:hAnsi="Tahoma" w:cs="Tahoma"/>
          <w:b/>
          <w:i/>
          <w:sz w:val="36"/>
          <w:szCs w:val="36"/>
        </w:rPr>
        <w:t>olicy statement</w:t>
      </w:r>
    </w:p>
    <w:p w14:paraId="71FD189D" w14:textId="77777777" w:rsidR="005F5440" w:rsidRDefault="005F5440" w:rsidP="005F5440">
      <w:pPr>
        <w:spacing w:line="360" w:lineRule="auto"/>
        <w:rPr>
          <w:rFonts w:ascii="Arial" w:hAnsi="Arial" w:cs="Arial"/>
          <w:sz w:val="20"/>
          <w:szCs w:val="20"/>
        </w:rPr>
      </w:pPr>
      <w:r>
        <w:rPr>
          <w:rFonts w:ascii="Arial" w:hAnsi="Arial" w:cs="Arial"/>
          <w:sz w:val="20"/>
          <w:szCs w:val="20"/>
        </w:rPr>
        <w:t>Our setting believes that children flourish best when their personal, social and emotional needs are met and where there are clear and developmentally appropriate expectations for their behaviour.</w:t>
      </w:r>
    </w:p>
    <w:p w14:paraId="71FD189E" w14:textId="77777777" w:rsidR="005F5440" w:rsidRPr="00931760" w:rsidRDefault="005F5440" w:rsidP="00931760">
      <w:pPr>
        <w:pStyle w:val="Heading2"/>
        <w:spacing w:line="360" w:lineRule="auto"/>
        <w:rPr>
          <w:rFonts w:cs="Arial"/>
          <w:b w:val="0"/>
          <w:sz w:val="20"/>
          <w:szCs w:val="20"/>
          <w:lang w:eastAsia="en-US"/>
        </w:rPr>
      </w:pPr>
      <w:r>
        <w:rPr>
          <w:b w:val="0"/>
          <w:sz w:val="20"/>
          <w:szCs w:val="20"/>
        </w:rPr>
        <w:t>Children need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the programme for promoting personal, social and emotional development.</w:t>
      </w:r>
    </w:p>
    <w:p w14:paraId="71FD189F" w14:textId="77777777" w:rsidR="005F5440" w:rsidRPr="00931760" w:rsidRDefault="005F5440" w:rsidP="005F5440">
      <w:pPr>
        <w:spacing w:line="360" w:lineRule="auto"/>
        <w:rPr>
          <w:rFonts w:ascii="Tahoma" w:hAnsi="Tahoma" w:cs="Tahoma"/>
          <w:b/>
          <w:i/>
          <w:sz w:val="36"/>
          <w:szCs w:val="36"/>
        </w:rPr>
      </w:pPr>
      <w:r w:rsidRPr="00931760">
        <w:rPr>
          <w:rFonts w:ascii="Tahoma" w:hAnsi="Tahoma" w:cs="Tahoma"/>
          <w:b/>
          <w:i/>
          <w:sz w:val="36"/>
          <w:szCs w:val="36"/>
        </w:rPr>
        <w:t>Procedures</w:t>
      </w:r>
    </w:p>
    <w:p w14:paraId="71FD18A0" w14:textId="77777777" w:rsidR="005F5440" w:rsidRDefault="005F5440" w:rsidP="005F5440">
      <w:pPr>
        <w:pStyle w:val="Heading2"/>
        <w:spacing w:line="360" w:lineRule="auto"/>
        <w:rPr>
          <w:rFonts w:cs="Arial"/>
          <w:b w:val="0"/>
          <w:sz w:val="20"/>
          <w:szCs w:val="20"/>
          <w:lang w:eastAsia="en-US"/>
        </w:rPr>
      </w:pPr>
      <w:r>
        <w:rPr>
          <w:b w:val="0"/>
          <w:sz w:val="20"/>
          <w:szCs w:val="20"/>
        </w:rPr>
        <w:t xml:space="preserve">All staff are responsible for our programme for supporting personal, </w:t>
      </w:r>
      <w:proofErr w:type="gramStart"/>
      <w:r>
        <w:rPr>
          <w:b w:val="0"/>
          <w:sz w:val="20"/>
          <w:szCs w:val="20"/>
        </w:rPr>
        <w:t>social</w:t>
      </w:r>
      <w:proofErr w:type="gramEnd"/>
      <w:r>
        <w:rPr>
          <w:b w:val="0"/>
          <w:sz w:val="20"/>
          <w:szCs w:val="20"/>
        </w:rPr>
        <w:t xml:space="preserve"> and emotional development, including issues concerning behaviour. </w:t>
      </w:r>
    </w:p>
    <w:p w14:paraId="71FD18A1" w14:textId="77777777" w:rsidR="005F5440" w:rsidRDefault="005F5440" w:rsidP="005F5440">
      <w:pPr>
        <w:numPr>
          <w:ilvl w:val="0"/>
          <w:numId w:val="10"/>
        </w:numPr>
        <w:spacing w:after="0" w:line="360" w:lineRule="auto"/>
        <w:rPr>
          <w:rFonts w:ascii="Arial" w:hAnsi="Arial" w:cs="Arial"/>
          <w:sz w:val="20"/>
          <w:szCs w:val="20"/>
        </w:rPr>
      </w:pPr>
      <w:r>
        <w:rPr>
          <w:rFonts w:ascii="Arial" w:hAnsi="Arial" w:cs="Arial"/>
          <w:sz w:val="20"/>
          <w:szCs w:val="20"/>
        </w:rPr>
        <w:t>We recognise that codes for interacting with other people vary between cultures and require staff to be aware of - and respect - those used by members of the setting.</w:t>
      </w:r>
    </w:p>
    <w:p w14:paraId="71FD18A2" w14:textId="77777777" w:rsidR="005F5440" w:rsidRDefault="005F5440" w:rsidP="005F5440">
      <w:pPr>
        <w:numPr>
          <w:ilvl w:val="0"/>
          <w:numId w:val="10"/>
        </w:numPr>
        <w:spacing w:after="0" w:line="360" w:lineRule="auto"/>
        <w:rPr>
          <w:rFonts w:ascii="Arial" w:hAnsi="Arial" w:cs="Arial"/>
          <w:sz w:val="20"/>
          <w:szCs w:val="20"/>
        </w:rPr>
      </w:pPr>
      <w:r>
        <w:rPr>
          <w:rFonts w:ascii="Arial" w:hAnsi="Arial" w:cs="Arial"/>
          <w:sz w:val="20"/>
          <w:szCs w:val="20"/>
        </w:rPr>
        <w:t>We require all staff, volunteers and students to provide a positive model of behaviour by treating children, parents and one another with friendliness, care and courtesy.</w:t>
      </w:r>
    </w:p>
    <w:p w14:paraId="71FD18A3" w14:textId="77777777" w:rsidR="005F5440" w:rsidRDefault="005F5440" w:rsidP="005F5440">
      <w:pPr>
        <w:numPr>
          <w:ilvl w:val="0"/>
          <w:numId w:val="10"/>
        </w:numPr>
        <w:spacing w:after="0" w:line="360" w:lineRule="auto"/>
        <w:rPr>
          <w:rFonts w:ascii="Arial" w:hAnsi="Arial" w:cs="Arial"/>
          <w:sz w:val="20"/>
          <w:szCs w:val="20"/>
        </w:rPr>
      </w:pPr>
      <w:r>
        <w:rPr>
          <w:rFonts w:ascii="Arial" w:hAnsi="Arial" w:cs="Arial"/>
          <w:sz w:val="20"/>
          <w:szCs w:val="20"/>
        </w:rPr>
        <w:t>We familiarise new staff and volunteers with the setting's behaviour policy and its guidelines for behaviour.</w:t>
      </w:r>
    </w:p>
    <w:p w14:paraId="71FD18A4" w14:textId="77777777" w:rsidR="005F5440" w:rsidRDefault="005F5440" w:rsidP="005F5440">
      <w:pPr>
        <w:numPr>
          <w:ilvl w:val="0"/>
          <w:numId w:val="10"/>
        </w:numPr>
        <w:spacing w:after="0" w:line="360" w:lineRule="auto"/>
        <w:rPr>
          <w:rFonts w:ascii="Arial" w:hAnsi="Arial" w:cs="Arial"/>
          <w:sz w:val="20"/>
          <w:szCs w:val="20"/>
        </w:rPr>
      </w:pPr>
      <w:r>
        <w:rPr>
          <w:rFonts w:ascii="Arial" w:hAnsi="Arial" w:cs="Arial"/>
          <w:sz w:val="20"/>
          <w:szCs w:val="20"/>
        </w:rPr>
        <w:t>We expect all members of our setting - children, parents, staff, volunteers and students - to keep to the guidelines, requiring these to be applied consistently.</w:t>
      </w:r>
    </w:p>
    <w:p w14:paraId="71FD18A5" w14:textId="77777777" w:rsidR="005F5440" w:rsidRDefault="005F5440" w:rsidP="005F5440">
      <w:pPr>
        <w:numPr>
          <w:ilvl w:val="0"/>
          <w:numId w:val="10"/>
        </w:numPr>
        <w:spacing w:after="0" w:line="360" w:lineRule="auto"/>
        <w:rPr>
          <w:rFonts w:ascii="Arial" w:hAnsi="Arial" w:cs="Arial"/>
          <w:sz w:val="20"/>
          <w:szCs w:val="20"/>
        </w:rPr>
      </w:pPr>
      <w:r>
        <w:rPr>
          <w:rFonts w:ascii="Arial" w:hAnsi="Arial" w:cs="Arial"/>
          <w:sz w:val="20"/>
          <w:szCs w:val="20"/>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14:paraId="71FD18A6" w14:textId="77777777" w:rsidR="005F5440" w:rsidRDefault="005F5440" w:rsidP="005F5440">
      <w:pPr>
        <w:spacing w:line="360" w:lineRule="auto"/>
        <w:ind w:left="360"/>
        <w:rPr>
          <w:rFonts w:ascii="Arial" w:hAnsi="Arial" w:cs="Arial"/>
          <w:sz w:val="20"/>
          <w:szCs w:val="20"/>
        </w:rPr>
      </w:pPr>
    </w:p>
    <w:p w14:paraId="71FD18A7" w14:textId="77777777" w:rsidR="005F5440" w:rsidRPr="00931760" w:rsidRDefault="005F5440" w:rsidP="005F5440">
      <w:pPr>
        <w:pStyle w:val="Heading2"/>
        <w:spacing w:line="360" w:lineRule="auto"/>
        <w:rPr>
          <w:rFonts w:cs="Arial"/>
          <w:sz w:val="20"/>
          <w:szCs w:val="20"/>
        </w:rPr>
      </w:pPr>
      <w:r w:rsidRPr="00931760">
        <w:rPr>
          <w:i w:val="0"/>
          <w:sz w:val="20"/>
          <w:szCs w:val="20"/>
        </w:rPr>
        <w:lastRenderedPageBreak/>
        <w:t>Strategies with children who engage in inconsiderate behaviour</w:t>
      </w:r>
    </w:p>
    <w:p w14:paraId="71FD18A8"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 xml:space="preserve">We require all staff, volunteers and students to use positive strategies for handling any inconsiderate behaviour, by helping children find solutions in ways which are appropriate for the children's ages and stages of development. </w:t>
      </w:r>
    </w:p>
    <w:p w14:paraId="71FD18A9"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We ensure that there are enough popular toys and resources and sufficient activities available so that children are meaningfully occupied without the need for unnecessary conflict over sharing and waiting for turns.</w:t>
      </w:r>
    </w:p>
    <w:p w14:paraId="71FD18AA"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We acknowledge considerate behaviour such as kindness and willingness to share.</w:t>
      </w:r>
    </w:p>
    <w:p w14:paraId="71FD18AB"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We support each child in developing self-esteem, confidence and feelings of competence.</w:t>
      </w:r>
    </w:p>
    <w:p w14:paraId="71FD18AC"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We support each child in developing a sense of belonging in our group, so that they feel valued and welcome.</w:t>
      </w:r>
    </w:p>
    <w:p w14:paraId="71FD18AD"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We avoid creating situations in which children receive adult attention only in return for inconsiderate behaviour.</w:t>
      </w:r>
    </w:p>
    <w:p w14:paraId="71FD18AE"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When children behave in inconsiderate ways, we help them to understand the outcomes of their action and support them in learning how to cope more appropriately.</w:t>
      </w:r>
    </w:p>
    <w:p w14:paraId="71FD18AF"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We never send children out of the room by themselves, nor do we use a ‘naughty chair’.</w:t>
      </w:r>
    </w:p>
    <w:p w14:paraId="71FD18B0"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 xml:space="preserve"> We never use physical punishment, such as smacking or shaking. Children are never threatened with these.</w:t>
      </w:r>
    </w:p>
    <w:p w14:paraId="71FD18B1"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We do not use techniques intended to single out and humiliate individual children.</w:t>
      </w:r>
    </w:p>
    <w:p w14:paraId="71FD18B2"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We use physical restraint, such as holding, only to prevent physical injury to children or adults and/or serious damage to property.</w:t>
      </w:r>
    </w:p>
    <w:p w14:paraId="71FD18B3"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Details of such an event (what happened, what action was taken and by whom, and the names of witnesses) are brought to the attention of our setting leader and are recorded in the child’s personal file.  The child’s parent is informed on the same day.</w:t>
      </w:r>
    </w:p>
    <w:p w14:paraId="71FD18B4"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In cases of serious misbehaviour, such as racial or other abuse, we make clear immediately the unacceptability of the behaviour and attitudes, by means of explanations rather than personal blame.</w:t>
      </w:r>
    </w:p>
    <w:p w14:paraId="71FD18B5"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We do not shout or raise our voices in a threatening way to respond to children's inconsiderate behaviour.</w:t>
      </w:r>
    </w:p>
    <w:p w14:paraId="71FD18B6" w14:textId="77777777" w:rsidR="005F5440" w:rsidRDefault="005F5440" w:rsidP="005F5440">
      <w:pPr>
        <w:spacing w:line="360" w:lineRule="auto"/>
        <w:rPr>
          <w:rFonts w:ascii="Arial" w:hAnsi="Arial" w:cs="Arial"/>
          <w:sz w:val="20"/>
          <w:szCs w:val="20"/>
        </w:rPr>
      </w:pPr>
    </w:p>
    <w:p w14:paraId="71FD18B7" w14:textId="77777777" w:rsidR="005F5440" w:rsidRPr="00931760" w:rsidRDefault="005F5440" w:rsidP="005F5440">
      <w:pPr>
        <w:pStyle w:val="Heading2"/>
        <w:spacing w:line="360" w:lineRule="auto"/>
        <w:rPr>
          <w:rFonts w:cs="Arial"/>
          <w:sz w:val="20"/>
          <w:szCs w:val="20"/>
        </w:rPr>
      </w:pPr>
      <w:r w:rsidRPr="00931760">
        <w:rPr>
          <w:i w:val="0"/>
          <w:sz w:val="20"/>
          <w:szCs w:val="20"/>
        </w:rPr>
        <w:t>Children under three years</w:t>
      </w:r>
    </w:p>
    <w:p w14:paraId="71FD18B8" w14:textId="77777777" w:rsidR="005F5440" w:rsidRDefault="005F5440" w:rsidP="005F5440">
      <w:pPr>
        <w:numPr>
          <w:ilvl w:val="0"/>
          <w:numId w:val="12"/>
        </w:numPr>
        <w:spacing w:after="0" w:line="360" w:lineRule="auto"/>
        <w:rPr>
          <w:rFonts w:ascii="Arial" w:hAnsi="Arial" w:cs="Arial"/>
          <w:sz w:val="20"/>
          <w:szCs w:val="20"/>
        </w:rPr>
      </w:pPr>
      <w:r>
        <w:rPr>
          <w:rFonts w:ascii="Arial" w:hAnsi="Arial" w:cs="Arial"/>
          <w:sz w:val="20"/>
          <w:szCs w:val="20"/>
        </w:rPr>
        <w:t>When children under three behave in inconsiderate ways we recognise that strategies for supporting them will need to be developmentally appropriate and differ from those for older children.</w:t>
      </w:r>
    </w:p>
    <w:p w14:paraId="71FD18B9" w14:textId="77777777" w:rsidR="005F5440" w:rsidRDefault="005F5440" w:rsidP="005F5440">
      <w:pPr>
        <w:numPr>
          <w:ilvl w:val="0"/>
          <w:numId w:val="12"/>
        </w:numPr>
        <w:spacing w:after="0" w:line="360" w:lineRule="auto"/>
        <w:rPr>
          <w:rFonts w:ascii="Arial" w:hAnsi="Arial" w:cs="Arial"/>
          <w:sz w:val="20"/>
          <w:szCs w:val="20"/>
        </w:rPr>
      </w:pPr>
      <w:r>
        <w:rPr>
          <w:rFonts w:ascii="Arial" w:hAnsi="Arial" w:cs="Arial"/>
          <w:sz w:val="20"/>
          <w:szCs w:val="20"/>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71FD18BA" w14:textId="77777777" w:rsidR="005F5440" w:rsidRDefault="005F5440" w:rsidP="005F5440">
      <w:pPr>
        <w:numPr>
          <w:ilvl w:val="0"/>
          <w:numId w:val="12"/>
        </w:numPr>
        <w:spacing w:after="0" w:line="360" w:lineRule="auto"/>
        <w:rPr>
          <w:rFonts w:ascii="Arial" w:hAnsi="Arial" w:cs="Arial"/>
          <w:sz w:val="20"/>
          <w:szCs w:val="20"/>
        </w:rPr>
      </w:pPr>
      <w:r>
        <w:rPr>
          <w:rFonts w:ascii="Arial" w:hAnsi="Arial" w:cs="Arial"/>
          <w:sz w:val="20"/>
          <w:szCs w:val="20"/>
        </w:rPr>
        <w:lastRenderedPageBreak/>
        <w:t>If tantrums, biting or fighting are frequent, we try to find out the underlying cause - such as a change or upheaval at home, or frequent change of carers. Sometimes a child has not settled in well and the behaviour may be the result of ‘separation anxiety’.</w:t>
      </w:r>
    </w:p>
    <w:p w14:paraId="71FD18BB" w14:textId="77777777" w:rsidR="005F5440" w:rsidRDefault="005F5440" w:rsidP="005F5440">
      <w:pPr>
        <w:numPr>
          <w:ilvl w:val="0"/>
          <w:numId w:val="12"/>
        </w:numPr>
        <w:spacing w:after="0" w:line="360" w:lineRule="auto"/>
        <w:rPr>
          <w:rFonts w:ascii="Arial" w:hAnsi="Arial" w:cs="Arial"/>
          <w:sz w:val="20"/>
          <w:szCs w:val="20"/>
        </w:rPr>
      </w:pPr>
      <w:r>
        <w:rPr>
          <w:rFonts w:ascii="Arial" w:hAnsi="Arial" w:cs="Arial"/>
          <w:sz w:val="20"/>
          <w:szCs w:val="20"/>
        </w:rPr>
        <w:t>We focus on ensuring a child’s attachment figure in the setting, their key person, is building a strong relationship to provide security to the child.</w:t>
      </w:r>
    </w:p>
    <w:p w14:paraId="71FD18BC" w14:textId="77777777" w:rsidR="005F5440" w:rsidRDefault="005F5440" w:rsidP="005F5440">
      <w:pPr>
        <w:spacing w:line="360" w:lineRule="auto"/>
        <w:rPr>
          <w:rFonts w:ascii="Arial" w:hAnsi="Arial" w:cs="Arial"/>
          <w:sz w:val="20"/>
          <w:szCs w:val="20"/>
        </w:rPr>
      </w:pPr>
    </w:p>
    <w:p w14:paraId="71FD18BD" w14:textId="77777777" w:rsidR="005F5440" w:rsidRPr="00931760" w:rsidRDefault="005F5440" w:rsidP="005F5440">
      <w:pPr>
        <w:pStyle w:val="Heading2"/>
        <w:spacing w:line="360" w:lineRule="auto"/>
        <w:rPr>
          <w:rFonts w:cs="Arial"/>
          <w:sz w:val="20"/>
          <w:szCs w:val="20"/>
        </w:rPr>
      </w:pPr>
      <w:r w:rsidRPr="00931760">
        <w:rPr>
          <w:i w:val="0"/>
          <w:sz w:val="20"/>
          <w:szCs w:val="20"/>
        </w:rPr>
        <w:t>Rough and tumble play, hurtful behaviour and bullying</w:t>
      </w:r>
    </w:p>
    <w:p w14:paraId="71FD18BE" w14:textId="77777777" w:rsidR="005F5440" w:rsidRDefault="005F5440" w:rsidP="005F5440">
      <w:pPr>
        <w:spacing w:line="360" w:lineRule="auto"/>
        <w:rPr>
          <w:rFonts w:ascii="Arial" w:hAnsi="Arial" w:cs="Arial"/>
          <w:b/>
          <w:sz w:val="20"/>
          <w:szCs w:val="20"/>
        </w:rPr>
      </w:pPr>
      <w:r>
        <w:rPr>
          <w:rFonts w:ascii="Arial" w:hAnsi="Arial" w:cs="Arial"/>
          <w:sz w:val="20"/>
          <w:szCs w:val="20"/>
        </w:rPr>
        <w:t xml:space="preserve">Our procedure has been updated to provide additional focus on these kinds of inconsiderate behaviours. </w:t>
      </w:r>
    </w:p>
    <w:p w14:paraId="71FD18BF" w14:textId="77777777" w:rsidR="005F5440" w:rsidRDefault="005F5440" w:rsidP="005F5440">
      <w:pPr>
        <w:numPr>
          <w:ilvl w:val="0"/>
          <w:numId w:val="13"/>
        </w:numPr>
        <w:spacing w:after="0" w:line="360" w:lineRule="auto"/>
        <w:rPr>
          <w:rFonts w:ascii="Arial" w:hAnsi="Arial" w:cs="Arial"/>
          <w:sz w:val="20"/>
          <w:szCs w:val="20"/>
        </w:rPr>
      </w:pPr>
      <w:r>
        <w:rPr>
          <w:rFonts w:ascii="Arial" w:hAnsi="Arial" w:cs="Arial"/>
          <w:sz w:val="20"/>
          <w:szCs w:val="20"/>
        </w:rPr>
        <w:t>We recognise that teasing and rough and tumble play are normal for young children and acceptable within limits. We regard these kinds of play as pro-social and not as problematic or aggressive.</w:t>
      </w:r>
    </w:p>
    <w:p w14:paraId="71FD18C0" w14:textId="77777777" w:rsidR="005F5440" w:rsidRDefault="005F5440" w:rsidP="005F5440">
      <w:pPr>
        <w:numPr>
          <w:ilvl w:val="0"/>
          <w:numId w:val="13"/>
        </w:numPr>
        <w:spacing w:after="0" w:line="360" w:lineRule="auto"/>
        <w:rPr>
          <w:rFonts w:ascii="Arial" w:hAnsi="Arial" w:cs="Arial"/>
          <w:sz w:val="20"/>
          <w:szCs w:val="20"/>
        </w:rPr>
      </w:pPr>
      <w:r>
        <w:rPr>
          <w:rFonts w:ascii="Arial" w:hAnsi="Arial" w:cs="Arial"/>
          <w:sz w:val="20"/>
          <w:szCs w:val="20"/>
        </w:rPr>
        <w:t xml:space="preserve">We will develop strategies to contain play that are agreed with the children, and understood by them, with acceptable behavioural boundaries to ensure children are not hurt. </w:t>
      </w:r>
    </w:p>
    <w:p w14:paraId="71FD18C1" w14:textId="77777777" w:rsidR="005F5440" w:rsidRDefault="005F5440" w:rsidP="005F5440">
      <w:pPr>
        <w:numPr>
          <w:ilvl w:val="0"/>
          <w:numId w:val="13"/>
        </w:numPr>
        <w:spacing w:after="0" w:line="360" w:lineRule="auto"/>
        <w:rPr>
          <w:rFonts w:ascii="Arial" w:hAnsi="Arial" w:cs="Arial"/>
          <w:sz w:val="20"/>
          <w:szCs w:val="20"/>
        </w:rPr>
      </w:pPr>
      <w:r>
        <w:rPr>
          <w:rFonts w:ascii="Arial" w:hAnsi="Arial" w:cs="Arial"/>
          <w:sz w:val="20"/>
          <w:szCs w:val="20"/>
        </w:rPr>
        <w:t>We recognise that fantasy play also contains many violently dramatic strategies, blowing up, shooting etc., and that themes often refer to ‘goodies and baddies’ and as such offer opportunities for us to explore concepts of right and wrong.</w:t>
      </w:r>
    </w:p>
    <w:p w14:paraId="71FD18C2" w14:textId="77777777" w:rsidR="005F5440" w:rsidRDefault="005F5440" w:rsidP="005F5440">
      <w:pPr>
        <w:numPr>
          <w:ilvl w:val="0"/>
          <w:numId w:val="13"/>
        </w:numPr>
        <w:spacing w:after="0" w:line="360" w:lineRule="auto"/>
        <w:rPr>
          <w:rFonts w:ascii="Arial" w:hAnsi="Arial" w:cs="Arial"/>
          <w:sz w:val="20"/>
          <w:szCs w:val="20"/>
        </w:rPr>
      </w:pPr>
      <w:r>
        <w:rPr>
          <w:rFonts w:ascii="Arial" w:hAnsi="Arial" w:cs="Arial"/>
          <w:sz w:val="20"/>
          <w:szCs w:val="20"/>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71FD18C3" w14:textId="77777777" w:rsidR="005F5440" w:rsidRDefault="005F5440" w:rsidP="005F5440">
      <w:pPr>
        <w:spacing w:line="360" w:lineRule="auto"/>
        <w:rPr>
          <w:rFonts w:ascii="Arial" w:hAnsi="Arial" w:cs="Arial"/>
          <w:sz w:val="20"/>
          <w:szCs w:val="20"/>
        </w:rPr>
      </w:pPr>
    </w:p>
    <w:p w14:paraId="71FD18C4" w14:textId="77777777" w:rsidR="005F5440" w:rsidRPr="00931760" w:rsidRDefault="005F5440" w:rsidP="005F5440">
      <w:pPr>
        <w:spacing w:line="360" w:lineRule="auto"/>
        <w:rPr>
          <w:rFonts w:ascii="Arial" w:hAnsi="Arial" w:cs="Arial"/>
          <w:b/>
          <w:sz w:val="20"/>
          <w:szCs w:val="20"/>
        </w:rPr>
      </w:pPr>
      <w:r w:rsidRPr="00931760">
        <w:rPr>
          <w:rFonts w:ascii="Arial" w:hAnsi="Arial" w:cs="Arial"/>
          <w:b/>
          <w:sz w:val="20"/>
          <w:szCs w:val="20"/>
        </w:rPr>
        <w:t>Hurtful behaviour</w:t>
      </w:r>
    </w:p>
    <w:p w14:paraId="71FD18C5" w14:textId="77777777" w:rsidR="005F5440" w:rsidRDefault="005F5440" w:rsidP="005F5440">
      <w:pPr>
        <w:spacing w:line="360" w:lineRule="auto"/>
        <w:rPr>
          <w:rFonts w:ascii="Arial" w:hAnsi="Arial" w:cs="Arial"/>
          <w:sz w:val="20"/>
          <w:szCs w:val="20"/>
        </w:rPr>
      </w:pPr>
      <w:r>
        <w:rPr>
          <w:rFonts w:ascii="Arial" w:hAnsi="Arial" w:cs="Arial"/>
          <w:sz w:val="20"/>
          <w:szCs w:val="20"/>
        </w:rPr>
        <w:t xml:space="preserve"> For children under five, hurtful behaviour is momentary, spontaneous and often without cognisance of the feelings of the person whom they have hurt. </w:t>
      </w:r>
    </w:p>
    <w:p w14:paraId="71FD18C6"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We recognise that young children behave in hurtful ways towards others because they have not yet developed the means to manage intense feelings that sometimes overwhelm them.</w:t>
      </w:r>
    </w:p>
    <w:p w14:paraId="71FD18C7"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We will help them manage these feelings as they have neither the biological means nor the cognitive means to do this for themselves.</w:t>
      </w:r>
    </w:p>
    <w:p w14:paraId="71FD18C8"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We understand that self-management of intense emotions, especially of anger, happens when the brain has developed neurological systems to manage the physiological processes that take place when triggers activate responses of anger or fear.</w:t>
      </w:r>
    </w:p>
    <w:p w14:paraId="71FD18C9"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Therefore we help this process by offering support, calming the child who is angry as well as the one who has been hurt by the behaviour.</w:t>
      </w:r>
    </w:p>
    <w:p w14:paraId="71FD18CA"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Our way of responding to pre-verbal children is to calm them through holding and cuddling. Verbal children will also respond to cuddling to calm them down, but we offer them an explanation and discuss the incident with them to their level of understanding.</w:t>
      </w:r>
    </w:p>
    <w:p w14:paraId="71FD18CB"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lastRenderedPageBreak/>
        <w:t xml:space="preserve">We recognise that young children require help in understanding the range of feelings they experience. </w:t>
      </w:r>
    </w:p>
    <w:p w14:paraId="71FD18CC"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We help young children learn to empathise with others, understanding that they have feelings too and that their actions impact on others’ feelings.</w:t>
      </w:r>
    </w:p>
    <w:p w14:paraId="71FD18CD"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 xml:space="preserve">We are aware that the same problem may happen over and over before skills such as sharing and turn-taking develop. </w:t>
      </w:r>
    </w:p>
    <w:p w14:paraId="71FD18CE"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We support social skills through modelling behaviour, through activities, drama and stories. We build self-esteem and confidence in children, recognising their emotional needs through close and committed relationships with them.</w:t>
      </w:r>
    </w:p>
    <w:p w14:paraId="71FD18CF"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When hurtful behaviour becomes problematic, we work with parents to identify the cause and find a solution together.</w:t>
      </w:r>
    </w:p>
    <w:p w14:paraId="71FD18D0" w14:textId="77777777" w:rsidR="005F5440" w:rsidRDefault="005F5440" w:rsidP="005F5440">
      <w:pPr>
        <w:numPr>
          <w:ilvl w:val="0"/>
          <w:numId w:val="15"/>
        </w:numPr>
        <w:spacing w:after="0" w:line="360" w:lineRule="auto"/>
        <w:ind w:left="360"/>
        <w:rPr>
          <w:rFonts w:ascii="Arial" w:hAnsi="Arial" w:cs="Arial"/>
          <w:sz w:val="20"/>
          <w:szCs w:val="20"/>
        </w:rPr>
      </w:pPr>
      <w:r>
        <w:rPr>
          <w:rFonts w:ascii="Arial" w:hAnsi="Arial" w:cs="Arial"/>
          <w:sz w:val="20"/>
          <w:szCs w:val="20"/>
        </w:rPr>
        <w:t>Where this does not work, we use the Code of Practice to support the child and family, making the appropriate referrals to a Behaviour Support Team where necessary.</w:t>
      </w:r>
    </w:p>
    <w:p w14:paraId="71FD18D1" w14:textId="77777777" w:rsidR="005F5440" w:rsidRDefault="005F5440" w:rsidP="005F5440">
      <w:pPr>
        <w:spacing w:line="360" w:lineRule="auto"/>
        <w:rPr>
          <w:rFonts w:ascii="Arial" w:hAnsi="Arial" w:cs="Arial"/>
          <w:sz w:val="20"/>
          <w:szCs w:val="20"/>
        </w:rPr>
      </w:pPr>
    </w:p>
    <w:p w14:paraId="71FD18D2" w14:textId="77777777" w:rsidR="005F5440" w:rsidRPr="00931760" w:rsidRDefault="005F5440" w:rsidP="005F5440">
      <w:pPr>
        <w:spacing w:line="360" w:lineRule="auto"/>
        <w:rPr>
          <w:rFonts w:ascii="Arial" w:hAnsi="Arial" w:cs="Arial"/>
          <w:b/>
          <w:sz w:val="20"/>
          <w:szCs w:val="20"/>
        </w:rPr>
      </w:pPr>
      <w:r w:rsidRPr="00931760">
        <w:rPr>
          <w:rFonts w:ascii="Arial" w:hAnsi="Arial" w:cs="Arial"/>
          <w:b/>
          <w:sz w:val="20"/>
          <w:szCs w:val="20"/>
        </w:rPr>
        <w:t xml:space="preserve">Bullying </w:t>
      </w:r>
    </w:p>
    <w:p w14:paraId="71FD18D3" w14:textId="77777777" w:rsidR="005F5440" w:rsidRDefault="005F5440" w:rsidP="005F5440">
      <w:pPr>
        <w:spacing w:line="360" w:lineRule="auto"/>
        <w:rPr>
          <w:rFonts w:ascii="Arial" w:hAnsi="Arial" w:cs="Arial"/>
          <w:sz w:val="20"/>
          <w:szCs w:val="20"/>
        </w:rPr>
      </w:pPr>
      <w:r>
        <w:rPr>
          <w:rFonts w:ascii="Arial" w:hAnsi="Arial" w:cs="Arial"/>
          <w:sz w:val="20"/>
          <w:szCs w:val="20"/>
        </w:rPr>
        <w:t>We take bullying very seriously</w:t>
      </w:r>
    </w:p>
    <w:p w14:paraId="71FD18D4" w14:textId="77777777" w:rsidR="005F5440" w:rsidRDefault="005F5440" w:rsidP="005F5440">
      <w:pPr>
        <w:spacing w:line="360" w:lineRule="auto"/>
        <w:rPr>
          <w:rFonts w:ascii="Arial" w:hAnsi="Arial" w:cs="Arial"/>
          <w:sz w:val="20"/>
          <w:szCs w:val="20"/>
        </w:rPr>
      </w:pPr>
      <w:r>
        <w:rPr>
          <w:rFonts w:ascii="Arial" w:hAnsi="Arial" w:cs="Arial"/>
          <w:sz w:val="20"/>
          <w:szCs w:val="20"/>
        </w:rPr>
        <w:t>If a child bullies another child or children:</w:t>
      </w:r>
    </w:p>
    <w:p w14:paraId="71FD18D5" w14:textId="77777777" w:rsidR="005F5440" w:rsidRDefault="005F5440" w:rsidP="005F5440">
      <w:pPr>
        <w:numPr>
          <w:ilvl w:val="0"/>
          <w:numId w:val="16"/>
        </w:numPr>
        <w:spacing w:after="0" w:line="360" w:lineRule="auto"/>
        <w:rPr>
          <w:rFonts w:ascii="Arial" w:hAnsi="Arial" w:cs="Arial"/>
          <w:sz w:val="20"/>
          <w:szCs w:val="20"/>
        </w:rPr>
      </w:pPr>
      <w:r>
        <w:rPr>
          <w:rFonts w:ascii="Arial" w:hAnsi="Arial" w:cs="Arial"/>
          <w:sz w:val="20"/>
          <w:szCs w:val="20"/>
        </w:rPr>
        <w:t>we show the children who have been bullied that we are able to listen to their concerns and act upon them;</w:t>
      </w:r>
    </w:p>
    <w:p w14:paraId="71FD18D6" w14:textId="77777777" w:rsidR="005F5440" w:rsidRDefault="005F5440" w:rsidP="005F5440">
      <w:pPr>
        <w:numPr>
          <w:ilvl w:val="0"/>
          <w:numId w:val="16"/>
        </w:numPr>
        <w:spacing w:after="0" w:line="360" w:lineRule="auto"/>
        <w:rPr>
          <w:rFonts w:ascii="Arial" w:hAnsi="Arial" w:cs="Arial"/>
          <w:sz w:val="20"/>
          <w:szCs w:val="20"/>
        </w:rPr>
      </w:pPr>
      <w:r>
        <w:rPr>
          <w:rFonts w:ascii="Arial" w:hAnsi="Arial" w:cs="Arial"/>
          <w:sz w:val="20"/>
          <w:szCs w:val="20"/>
        </w:rPr>
        <w:t xml:space="preserve">we intervene to stop the child who is bullying from harming the other child or children; </w:t>
      </w:r>
    </w:p>
    <w:p w14:paraId="71FD18D7" w14:textId="77777777" w:rsidR="005F5440" w:rsidRDefault="005F5440" w:rsidP="005F5440">
      <w:pPr>
        <w:numPr>
          <w:ilvl w:val="0"/>
          <w:numId w:val="16"/>
        </w:numPr>
        <w:spacing w:after="0" w:line="360" w:lineRule="auto"/>
        <w:rPr>
          <w:rFonts w:ascii="Arial" w:hAnsi="Arial" w:cs="Arial"/>
          <w:sz w:val="20"/>
          <w:szCs w:val="20"/>
        </w:rPr>
      </w:pPr>
      <w:r>
        <w:rPr>
          <w:rFonts w:ascii="Arial" w:hAnsi="Arial" w:cs="Arial"/>
          <w:sz w:val="20"/>
          <w:szCs w:val="20"/>
        </w:rPr>
        <w:t>we explain to the child doing the bullying why her/his behaviour is not acceptable;</w:t>
      </w:r>
    </w:p>
    <w:p w14:paraId="71FD18D8" w14:textId="77777777" w:rsidR="005F5440" w:rsidRDefault="005F5440" w:rsidP="005F5440">
      <w:pPr>
        <w:numPr>
          <w:ilvl w:val="0"/>
          <w:numId w:val="16"/>
        </w:numPr>
        <w:spacing w:after="0" w:line="360" w:lineRule="auto"/>
        <w:rPr>
          <w:rFonts w:ascii="Arial" w:hAnsi="Arial" w:cs="Arial"/>
          <w:sz w:val="20"/>
          <w:szCs w:val="20"/>
        </w:rPr>
      </w:pPr>
      <w:r>
        <w:rPr>
          <w:rFonts w:ascii="Arial" w:hAnsi="Arial" w:cs="Arial"/>
          <w:sz w:val="20"/>
          <w:szCs w:val="20"/>
        </w:rPr>
        <w:t>we give reassurance to the child or children who have been bullied;</w:t>
      </w:r>
    </w:p>
    <w:p w14:paraId="71FD18D9" w14:textId="77777777" w:rsidR="005F5440" w:rsidRDefault="005F5440" w:rsidP="005F5440">
      <w:pPr>
        <w:numPr>
          <w:ilvl w:val="0"/>
          <w:numId w:val="16"/>
        </w:numPr>
        <w:spacing w:after="0" w:line="360" w:lineRule="auto"/>
        <w:rPr>
          <w:rFonts w:ascii="Arial" w:hAnsi="Arial" w:cs="Arial"/>
          <w:sz w:val="20"/>
          <w:szCs w:val="20"/>
        </w:rPr>
      </w:pPr>
      <w:r>
        <w:rPr>
          <w:rFonts w:ascii="Arial" w:hAnsi="Arial" w:cs="Arial"/>
          <w:sz w:val="20"/>
          <w:szCs w:val="20"/>
        </w:rPr>
        <w:t>we help the child who has done the bullying to recognise the impact of their actions;</w:t>
      </w:r>
    </w:p>
    <w:p w14:paraId="71FD18DA" w14:textId="77777777" w:rsidR="005F5440" w:rsidRDefault="005F5440" w:rsidP="005F5440">
      <w:pPr>
        <w:numPr>
          <w:ilvl w:val="0"/>
          <w:numId w:val="16"/>
        </w:numPr>
        <w:spacing w:after="0" w:line="360" w:lineRule="auto"/>
        <w:rPr>
          <w:rFonts w:ascii="Arial" w:hAnsi="Arial" w:cs="Arial"/>
          <w:sz w:val="20"/>
          <w:szCs w:val="20"/>
        </w:rPr>
      </w:pPr>
      <w:r>
        <w:rPr>
          <w:rFonts w:ascii="Arial" w:hAnsi="Arial" w:cs="Arial"/>
          <w:sz w:val="20"/>
          <w:szCs w:val="20"/>
        </w:rPr>
        <w:t>we make sure that children who bully receive positive feedback for considerate behaviour and are given opportunities to practise and reflect on considerate behaviour;</w:t>
      </w:r>
    </w:p>
    <w:p w14:paraId="71FD18DB" w14:textId="77777777" w:rsidR="005F5440" w:rsidRDefault="005F5440" w:rsidP="005F5440">
      <w:pPr>
        <w:numPr>
          <w:ilvl w:val="0"/>
          <w:numId w:val="16"/>
        </w:numPr>
        <w:spacing w:after="0" w:line="360" w:lineRule="auto"/>
        <w:rPr>
          <w:rFonts w:ascii="Arial" w:hAnsi="Arial" w:cs="Arial"/>
          <w:sz w:val="20"/>
          <w:szCs w:val="20"/>
        </w:rPr>
      </w:pPr>
      <w:r>
        <w:rPr>
          <w:rFonts w:ascii="Arial" w:hAnsi="Arial" w:cs="Arial"/>
          <w:sz w:val="20"/>
          <w:szCs w:val="20"/>
        </w:rPr>
        <w:t>we discuss what has happened with the parents of the child who did the bullying and work out with them a plan for handling the child's behaviour.</w:t>
      </w:r>
    </w:p>
    <w:p w14:paraId="71FD18DC" w14:textId="77777777" w:rsidR="005F5440" w:rsidRDefault="005F5440" w:rsidP="005F5440">
      <w:pPr>
        <w:spacing w:line="360" w:lineRule="auto"/>
        <w:rPr>
          <w:rFonts w:ascii="Arial" w:hAnsi="Arial" w:cs="Arial"/>
          <w:sz w:val="20"/>
          <w:szCs w:val="20"/>
        </w:rPr>
      </w:pPr>
    </w:p>
    <w:p w14:paraId="71FD18DD" w14:textId="77777777" w:rsidR="00931760" w:rsidRDefault="00931760" w:rsidP="00814D5C">
      <w:pPr>
        <w:pStyle w:val="Heading1"/>
      </w:pPr>
    </w:p>
    <w:p w14:paraId="71FD18DE" w14:textId="77777777" w:rsidR="00931760" w:rsidRDefault="00931760" w:rsidP="00814D5C">
      <w:pPr>
        <w:pStyle w:val="Heading1"/>
      </w:pPr>
    </w:p>
    <w:p w14:paraId="71FD18DF" w14:textId="77777777" w:rsidR="00931760" w:rsidRDefault="00931760" w:rsidP="00814D5C">
      <w:pPr>
        <w:pStyle w:val="Heading1"/>
        <w:rPr>
          <w:rFonts w:ascii="Tahoma" w:hAnsi="Tahoma" w:cs="Tahoma"/>
          <w:sz w:val="36"/>
          <w:szCs w:val="36"/>
        </w:rPr>
      </w:pPr>
    </w:p>
    <w:p w14:paraId="71FD18E0" w14:textId="77777777" w:rsidR="00814D5C" w:rsidRDefault="00814D5C" w:rsidP="00814D5C">
      <w:pPr>
        <w:pStyle w:val="Heading1"/>
        <w:rPr>
          <w:rFonts w:ascii="Tahoma" w:hAnsi="Tahoma" w:cs="Tahoma"/>
          <w:sz w:val="36"/>
          <w:szCs w:val="36"/>
        </w:rPr>
      </w:pPr>
      <w:r w:rsidRPr="00931760">
        <w:rPr>
          <w:rFonts w:ascii="Tahoma" w:hAnsi="Tahoma" w:cs="Tahoma"/>
          <w:sz w:val="36"/>
          <w:szCs w:val="36"/>
        </w:rPr>
        <w:t>Adoption of Policy</w:t>
      </w:r>
    </w:p>
    <w:p w14:paraId="71FD18E1" w14:textId="77777777" w:rsidR="00931760" w:rsidRPr="00931760" w:rsidRDefault="00931760" w:rsidP="00931760"/>
    <w:p w14:paraId="71FD18E2" w14:textId="77777777" w:rsidR="00814D5C" w:rsidRDefault="00814D5C" w:rsidP="00814D5C">
      <w:r>
        <w:t>This policy was adopted as follows:</w:t>
      </w:r>
    </w:p>
    <w:p w14:paraId="71FD18E3" w14:textId="77777777" w:rsidR="00814D5C" w:rsidRDefault="00814D5C" w:rsidP="00814D5C">
      <w:r>
        <w:t>Meeting</w:t>
      </w:r>
      <w:r w:rsidR="003D02C9">
        <w:t xml:space="preserve"> of Friends of Warmley Preschool</w:t>
      </w:r>
    </w:p>
    <w:p w14:paraId="71FD18E4" w14:textId="77777777" w:rsidR="003D02C9" w:rsidRDefault="003D02C9" w:rsidP="00814D5C">
      <w:r>
        <w:t>Date Held________________________________________________________________</w:t>
      </w:r>
    </w:p>
    <w:p w14:paraId="71FD18E5" w14:textId="77777777" w:rsidR="003D02C9" w:rsidRDefault="003D02C9" w:rsidP="00814D5C">
      <w:r>
        <w:t>Date of review____________________________________________________________</w:t>
      </w:r>
    </w:p>
    <w:p w14:paraId="71FD18E6" w14:textId="77777777" w:rsidR="003D02C9" w:rsidRDefault="003D02C9" w:rsidP="00814D5C">
      <w:r>
        <w:t>Signed on behalf of the management committee:</w:t>
      </w:r>
    </w:p>
    <w:p w14:paraId="71FD18E7" w14:textId="77777777" w:rsidR="003D02C9" w:rsidRDefault="003D02C9" w:rsidP="00814D5C">
      <w:r>
        <w:t>Name of Signatory_________________________________________________________</w:t>
      </w:r>
    </w:p>
    <w:p w14:paraId="71FD18E8" w14:textId="77777777" w:rsidR="003D02C9" w:rsidRDefault="003D02C9" w:rsidP="00814D5C">
      <w:r>
        <w:t>Signature________________________________________________________________</w:t>
      </w:r>
    </w:p>
    <w:p w14:paraId="71FD18E9" w14:textId="77777777" w:rsidR="003D02C9" w:rsidRPr="00814D5C" w:rsidRDefault="003D02C9" w:rsidP="00814D5C">
      <w:r>
        <w:t>Role of Signatory__________________________________ Date ___________________</w:t>
      </w:r>
    </w:p>
    <w:p w14:paraId="71FD18EA" w14:textId="77777777" w:rsidR="00814D5C" w:rsidRPr="00814D5C" w:rsidRDefault="00814D5C" w:rsidP="00814D5C">
      <w:pPr>
        <w:pStyle w:val="BodyText"/>
        <w:rPr>
          <w:rFonts w:ascii="Arial" w:eastAsiaTheme="minorHAnsi" w:hAnsi="Arial" w:cs="Arial"/>
          <w:b/>
          <w:i/>
          <w:kern w:val="0"/>
          <w:sz w:val="28"/>
          <w:szCs w:val="28"/>
          <w:lang w:eastAsia="en-US" w:bidi="ar-SA"/>
        </w:rPr>
      </w:pPr>
    </w:p>
    <w:sectPr w:rsidR="00814D5C" w:rsidRPr="00814D5C"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0937" w14:textId="77777777" w:rsidR="00450587" w:rsidRDefault="00450587" w:rsidP="00F853E7">
      <w:pPr>
        <w:spacing w:after="0" w:line="240" w:lineRule="auto"/>
      </w:pPr>
      <w:r>
        <w:separator/>
      </w:r>
    </w:p>
  </w:endnote>
  <w:endnote w:type="continuationSeparator" w:id="0">
    <w:p w14:paraId="4C248A65" w14:textId="77777777" w:rsidR="00450587" w:rsidRDefault="00450587"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BD35" w14:textId="77777777" w:rsidR="00355059" w:rsidRDefault="00355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F4EE" w14:textId="77777777" w:rsidR="00355059" w:rsidRDefault="00355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18FF" w14:textId="77777777" w:rsidR="0087629C" w:rsidRPr="008872FD" w:rsidRDefault="0087629C" w:rsidP="00F853E7">
    <w:pPr>
      <w:pStyle w:val="Footer"/>
      <w:jc w:val="center"/>
      <w:rPr>
        <w:szCs w:val="20"/>
      </w:rPr>
    </w:pPr>
    <w:r w:rsidRPr="008872FD">
      <w:rPr>
        <w:szCs w:val="20"/>
      </w:rPr>
      <w:t>Find us at</w:t>
    </w:r>
  </w:p>
  <w:p w14:paraId="71FD1900" w14:textId="77777777"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9696" w14:textId="77777777" w:rsidR="00450587" w:rsidRDefault="00450587" w:rsidP="00F853E7">
      <w:pPr>
        <w:spacing w:after="0" w:line="240" w:lineRule="auto"/>
      </w:pPr>
      <w:r>
        <w:separator/>
      </w:r>
    </w:p>
  </w:footnote>
  <w:footnote w:type="continuationSeparator" w:id="0">
    <w:p w14:paraId="19A850BD" w14:textId="77777777" w:rsidR="00450587" w:rsidRDefault="00450587"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0D76" w14:textId="77777777" w:rsidR="00355059" w:rsidRDefault="00355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2F22" w14:textId="77777777" w:rsidR="00355059" w:rsidRDefault="00355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7629C" w:rsidRPr="00676815" w14:paraId="71FD18F1" w14:textId="77777777" w:rsidTr="0087629C">
      <w:tc>
        <w:tcPr>
          <w:tcW w:w="2660" w:type="dxa"/>
          <w:vMerge w:val="restart"/>
        </w:tcPr>
        <w:p w14:paraId="71FD18EF" w14:textId="7089308F" w:rsidR="0087629C" w:rsidRPr="00676815" w:rsidRDefault="00355059" w:rsidP="0087629C">
          <w:pPr>
            <w:jc w:val="right"/>
            <w:rPr>
              <w:b/>
              <w:color w:val="FF6699"/>
              <w:sz w:val="28"/>
            </w:rPr>
          </w:pPr>
          <w:r>
            <w:rPr>
              <w:b/>
              <w:noProof/>
              <w:color w:val="FF6699"/>
              <w:sz w:val="28"/>
            </w:rPr>
            <w:drawing>
              <wp:inline distT="0" distB="0" distL="0" distR="0" wp14:anchorId="5A18D04A" wp14:editId="6EC3E8A1">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71FD18F0" w14:textId="77777777"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7629C" w14:paraId="71FD18F4" w14:textId="77777777" w:rsidTr="0087629C">
      <w:tc>
        <w:tcPr>
          <w:tcW w:w="2660" w:type="dxa"/>
          <w:vMerge/>
        </w:tcPr>
        <w:p w14:paraId="71FD18F2" w14:textId="77777777" w:rsidR="0087629C" w:rsidRPr="00676815" w:rsidRDefault="0087629C" w:rsidP="0087629C">
          <w:pPr>
            <w:jc w:val="right"/>
            <w:rPr>
              <w:rFonts w:cs="Arial"/>
              <w:sz w:val="18"/>
              <w:szCs w:val="20"/>
            </w:rPr>
          </w:pPr>
        </w:p>
      </w:tc>
      <w:tc>
        <w:tcPr>
          <w:tcW w:w="5436" w:type="dxa"/>
        </w:tcPr>
        <w:p w14:paraId="71FD18F3" w14:textId="77777777" w:rsidR="0087629C" w:rsidRPr="0088158E" w:rsidRDefault="0087629C"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7629C" w14:paraId="71FD18F8" w14:textId="77777777" w:rsidTr="0087629C">
      <w:tc>
        <w:tcPr>
          <w:tcW w:w="2660" w:type="dxa"/>
          <w:vMerge/>
        </w:tcPr>
        <w:p w14:paraId="71FD18F5" w14:textId="77777777" w:rsidR="0087629C" w:rsidRPr="00676815" w:rsidRDefault="0087629C" w:rsidP="0087629C">
          <w:pPr>
            <w:jc w:val="right"/>
            <w:rPr>
              <w:rFonts w:cs="Arial"/>
              <w:sz w:val="18"/>
              <w:szCs w:val="20"/>
            </w:rPr>
          </w:pPr>
        </w:p>
      </w:tc>
      <w:tc>
        <w:tcPr>
          <w:tcW w:w="5436" w:type="dxa"/>
        </w:tcPr>
        <w:p w14:paraId="71FD18F6" w14:textId="77777777" w:rsidR="0087629C" w:rsidRPr="0088158E" w:rsidRDefault="0087629C" w:rsidP="0087629C">
          <w:pPr>
            <w:jc w:val="center"/>
            <w:rPr>
              <w:rFonts w:cs="Arial"/>
              <w:sz w:val="24"/>
              <w:szCs w:val="20"/>
            </w:rPr>
          </w:pPr>
          <w:r w:rsidRPr="0088158E">
            <w:rPr>
              <w:rFonts w:cs="Arial"/>
              <w:sz w:val="24"/>
              <w:szCs w:val="20"/>
            </w:rPr>
            <w:t>Tel: 07951 309201</w:t>
          </w:r>
        </w:p>
        <w:p w14:paraId="71FD18F7" w14:textId="77777777"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14:paraId="71FD18FB" w14:textId="77777777" w:rsidTr="0087629C">
      <w:tc>
        <w:tcPr>
          <w:tcW w:w="2660" w:type="dxa"/>
          <w:vMerge/>
        </w:tcPr>
        <w:p w14:paraId="71FD18F9" w14:textId="77777777" w:rsidR="0087629C" w:rsidRPr="00676815" w:rsidRDefault="0087629C" w:rsidP="0087629C">
          <w:pPr>
            <w:jc w:val="right"/>
            <w:rPr>
              <w:rFonts w:cs="Arial"/>
              <w:sz w:val="18"/>
              <w:szCs w:val="20"/>
            </w:rPr>
          </w:pPr>
        </w:p>
      </w:tc>
      <w:tc>
        <w:tcPr>
          <w:tcW w:w="5436" w:type="dxa"/>
        </w:tcPr>
        <w:p w14:paraId="71FD18FA" w14:textId="77777777"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14:paraId="71FD18FD" w14:textId="77777777" w:rsidTr="00CD3F01">
      <w:trPr>
        <w:gridAfter w:val="1"/>
        <w:wAfter w:w="5436" w:type="dxa"/>
        <w:trHeight w:val="220"/>
      </w:trPr>
      <w:tc>
        <w:tcPr>
          <w:tcW w:w="2660" w:type="dxa"/>
          <w:vMerge/>
        </w:tcPr>
        <w:p w14:paraId="71FD18FC" w14:textId="77777777" w:rsidR="0087629C" w:rsidRPr="00676815" w:rsidRDefault="0087629C" w:rsidP="0087629C">
          <w:pPr>
            <w:jc w:val="right"/>
            <w:rPr>
              <w:rFonts w:cs="Arial"/>
              <w:sz w:val="18"/>
              <w:szCs w:val="20"/>
            </w:rPr>
          </w:pPr>
        </w:p>
      </w:tc>
    </w:tr>
  </w:tbl>
  <w:p w14:paraId="71FD18FE"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68746C2"/>
    <w:multiLevelType w:val="singleLevel"/>
    <w:tmpl w:val="351A896E"/>
    <w:lvl w:ilvl="0">
      <w:start w:val="1"/>
      <w:numFmt w:val="bullet"/>
      <w:lvlText w:val=""/>
      <w:lvlJc w:val="left"/>
      <w:pPr>
        <w:ind w:left="720" w:hanging="360"/>
      </w:pPr>
      <w:rPr>
        <w:rFonts w:ascii="Wingdings" w:hAnsi="Wingdings" w:hint="default"/>
        <w:color w:val="4F81BD"/>
      </w:rPr>
    </w:lvl>
  </w:abstractNum>
  <w:abstractNum w:abstractNumId="4"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C3861"/>
    <w:multiLevelType w:val="hybridMultilevel"/>
    <w:tmpl w:val="1E9EE320"/>
    <w:lvl w:ilvl="0" w:tplc="351A896E">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51C40A5E"/>
    <w:multiLevelType w:val="hybridMultilevel"/>
    <w:tmpl w:val="EF3EB3B0"/>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506F0"/>
    <w:multiLevelType w:val="hybridMultilevel"/>
    <w:tmpl w:val="BFF0075A"/>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6"/>
  </w:num>
  <w:num w:numId="5">
    <w:abstractNumId w:val="4"/>
  </w:num>
  <w:num w:numId="6">
    <w:abstractNumId w:val="14"/>
  </w:num>
  <w:num w:numId="7">
    <w:abstractNumId w:val="13"/>
  </w:num>
  <w:num w:numId="8">
    <w:abstractNumId w:val="5"/>
  </w:num>
  <w:num w:numId="9">
    <w:abstractNumId w:val="10"/>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B42BA"/>
    <w:rsid w:val="000C4BD4"/>
    <w:rsid w:val="000E28DE"/>
    <w:rsid w:val="00143F45"/>
    <w:rsid w:val="001576DC"/>
    <w:rsid w:val="001967C3"/>
    <w:rsid w:val="001E65C2"/>
    <w:rsid w:val="0023413A"/>
    <w:rsid w:val="00252C8C"/>
    <w:rsid w:val="00281E91"/>
    <w:rsid w:val="003028EA"/>
    <w:rsid w:val="00322835"/>
    <w:rsid w:val="00355059"/>
    <w:rsid w:val="00394ECD"/>
    <w:rsid w:val="003D02C9"/>
    <w:rsid w:val="003F0E07"/>
    <w:rsid w:val="003F4F46"/>
    <w:rsid w:val="00415F22"/>
    <w:rsid w:val="00444C96"/>
    <w:rsid w:val="00450587"/>
    <w:rsid w:val="004962EA"/>
    <w:rsid w:val="004B3CB0"/>
    <w:rsid w:val="00544D53"/>
    <w:rsid w:val="005B304D"/>
    <w:rsid w:val="005D3457"/>
    <w:rsid w:val="005E72AB"/>
    <w:rsid w:val="005F5440"/>
    <w:rsid w:val="00616E21"/>
    <w:rsid w:val="00652CA8"/>
    <w:rsid w:val="006C5985"/>
    <w:rsid w:val="006E6D67"/>
    <w:rsid w:val="00711A9C"/>
    <w:rsid w:val="007A6DB9"/>
    <w:rsid w:val="00814D5C"/>
    <w:rsid w:val="00855858"/>
    <w:rsid w:val="00856C11"/>
    <w:rsid w:val="0087629C"/>
    <w:rsid w:val="0088158E"/>
    <w:rsid w:val="008872FD"/>
    <w:rsid w:val="008A61C7"/>
    <w:rsid w:val="008C5985"/>
    <w:rsid w:val="008D3A56"/>
    <w:rsid w:val="008F7330"/>
    <w:rsid w:val="009033E9"/>
    <w:rsid w:val="00925CB6"/>
    <w:rsid w:val="009314BB"/>
    <w:rsid w:val="00931760"/>
    <w:rsid w:val="00940877"/>
    <w:rsid w:val="009B5D82"/>
    <w:rsid w:val="009F7703"/>
    <w:rsid w:val="00A01A53"/>
    <w:rsid w:val="00AF6462"/>
    <w:rsid w:val="00B0695B"/>
    <w:rsid w:val="00B1399F"/>
    <w:rsid w:val="00B95726"/>
    <w:rsid w:val="00BF2065"/>
    <w:rsid w:val="00C4277D"/>
    <w:rsid w:val="00C65270"/>
    <w:rsid w:val="00C70243"/>
    <w:rsid w:val="00C8642E"/>
    <w:rsid w:val="00CC11F4"/>
    <w:rsid w:val="00CD1C50"/>
    <w:rsid w:val="00CD3F01"/>
    <w:rsid w:val="00CD5A5B"/>
    <w:rsid w:val="00D31714"/>
    <w:rsid w:val="00D626C5"/>
    <w:rsid w:val="00D70032"/>
    <w:rsid w:val="00D82F58"/>
    <w:rsid w:val="00D91C6F"/>
    <w:rsid w:val="00DA06CF"/>
    <w:rsid w:val="00DB2BD9"/>
    <w:rsid w:val="00DD6057"/>
    <w:rsid w:val="00E00640"/>
    <w:rsid w:val="00E01DF1"/>
    <w:rsid w:val="00E555A5"/>
    <w:rsid w:val="00EB0C70"/>
    <w:rsid w:val="00F053DA"/>
    <w:rsid w:val="00F414D0"/>
    <w:rsid w:val="00F853E7"/>
    <w:rsid w:val="00FD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D189A"/>
  <w15:docId w15:val="{CAEC3888-CB14-45A8-AF70-31C9745F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834742">
      <w:bodyDiv w:val="1"/>
      <w:marLeft w:val="0"/>
      <w:marRight w:val="0"/>
      <w:marTop w:val="0"/>
      <w:marBottom w:val="0"/>
      <w:divBdr>
        <w:top w:val="none" w:sz="0" w:space="0" w:color="auto"/>
        <w:left w:val="none" w:sz="0" w:space="0" w:color="auto"/>
        <w:bottom w:val="none" w:sz="0" w:space="0" w:color="auto"/>
        <w:right w:val="none" w:sz="0" w:space="0" w:color="auto"/>
      </w:divBdr>
    </w:div>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5</cp:revision>
  <dcterms:created xsi:type="dcterms:W3CDTF">2020-01-27T21:40:00Z</dcterms:created>
  <dcterms:modified xsi:type="dcterms:W3CDTF">2021-09-09T09:31:00Z</dcterms:modified>
</cp:coreProperties>
</file>