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EA0F" w14:textId="77777777" w:rsidR="00D8420C" w:rsidRDefault="00843E62" w:rsidP="00C34268">
      <w:pPr>
        <w:pStyle w:val="Heading1"/>
      </w:pPr>
      <w:r>
        <w:t>Warmley Pre</w:t>
      </w:r>
      <w:r w:rsidR="00C34268" w:rsidRPr="00C34268">
        <w:t xml:space="preserve">school – </w:t>
      </w:r>
      <w:r w:rsidR="00D8420C">
        <w:t>Partnership</w:t>
      </w:r>
    </w:p>
    <w:p w14:paraId="3307EA10" w14:textId="77777777" w:rsidR="00EA2D2B" w:rsidRPr="00EA2D2B" w:rsidRDefault="00D8420C" w:rsidP="00EA2D2B">
      <w:pPr>
        <w:pStyle w:val="Heading2"/>
      </w:pPr>
      <w:r>
        <w:t xml:space="preserve">Parent Involvement </w:t>
      </w:r>
      <w:r w:rsidR="00A978A9">
        <w:t>Policy</w:t>
      </w:r>
    </w:p>
    <w:p w14:paraId="3307EA11" w14:textId="77777777" w:rsidR="00A978A9" w:rsidRPr="006037A0" w:rsidRDefault="00A978A9" w:rsidP="00A978A9">
      <w:pPr>
        <w:pStyle w:val="Heading3"/>
      </w:pPr>
      <w:r w:rsidRPr="006037A0">
        <w:t>Policy statement</w:t>
      </w:r>
    </w:p>
    <w:p w14:paraId="3307EA12" w14:textId="77777777" w:rsidR="00D8420C" w:rsidRPr="005C3FC8" w:rsidRDefault="00D8420C" w:rsidP="00D8420C">
      <w:pPr>
        <w:spacing w:line="360" w:lineRule="auto"/>
        <w:rPr>
          <w:rFonts w:ascii="Arial" w:hAnsi="Arial" w:cs="Arial"/>
          <w:sz w:val="20"/>
          <w:szCs w:val="20"/>
        </w:rPr>
      </w:pPr>
      <w:r w:rsidRPr="005C3FC8">
        <w:rPr>
          <w:rFonts w:ascii="Arial" w:hAnsi="Arial" w:cs="Arial"/>
          <w:sz w:val="20"/>
          <w:szCs w:val="20"/>
        </w:rPr>
        <w:t>We believe that children benefit most from early year’s education and care when parents and settings work together in partnership.</w:t>
      </w:r>
    </w:p>
    <w:p w14:paraId="3307EA13" w14:textId="77777777" w:rsidR="00D8420C" w:rsidRPr="005C3FC8" w:rsidRDefault="00D8420C" w:rsidP="00D8420C">
      <w:pPr>
        <w:spacing w:line="360" w:lineRule="auto"/>
        <w:rPr>
          <w:rFonts w:ascii="Arial" w:hAnsi="Arial" w:cs="Arial"/>
          <w:sz w:val="20"/>
          <w:szCs w:val="20"/>
        </w:rPr>
      </w:pPr>
      <w:r w:rsidRPr="005C3FC8">
        <w:rPr>
          <w:rFonts w:ascii="Arial" w:hAnsi="Arial" w:cs="Arial"/>
          <w:sz w:val="20"/>
          <w:szCs w:val="20"/>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3307EA14" w14:textId="77777777" w:rsidR="00D8420C" w:rsidRPr="005C3FC8" w:rsidRDefault="00D8420C" w:rsidP="00D8420C">
      <w:pPr>
        <w:spacing w:line="360" w:lineRule="auto"/>
        <w:rPr>
          <w:rFonts w:ascii="Arial" w:hAnsi="Arial" w:cs="Arial"/>
          <w:sz w:val="20"/>
          <w:szCs w:val="20"/>
        </w:rPr>
      </w:pPr>
      <w:r w:rsidRPr="005C3FC8">
        <w:rPr>
          <w:rFonts w:ascii="Arial" w:hAnsi="Arial" w:cs="Arial"/>
          <w:sz w:val="20"/>
          <w:szCs w:val="20"/>
        </w:rPr>
        <w:t>Some parents are less well represented in early year’s settings; these include fathers, parents who live apart from their children but who still play a part in their lives as well as working parents. In carrying out the following procedures, we will ensure all parents are included.</w:t>
      </w:r>
    </w:p>
    <w:p w14:paraId="3307EA15" w14:textId="77777777" w:rsidR="00D8420C" w:rsidRPr="005C3FC8" w:rsidRDefault="00D8420C" w:rsidP="00D8420C">
      <w:pPr>
        <w:spacing w:line="360" w:lineRule="auto"/>
        <w:rPr>
          <w:rFonts w:ascii="Arial" w:hAnsi="Arial" w:cs="Arial"/>
          <w:sz w:val="20"/>
          <w:szCs w:val="20"/>
        </w:rPr>
      </w:pPr>
      <w:r w:rsidRPr="005C3FC8">
        <w:rPr>
          <w:rFonts w:ascii="Arial" w:hAnsi="Arial" w:cs="Arial"/>
          <w:sz w:val="20"/>
          <w:szCs w:val="20"/>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3307EA16" w14:textId="77777777" w:rsidR="00D8420C" w:rsidRPr="005C3FC8" w:rsidRDefault="00D8420C" w:rsidP="00D8420C">
      <w:pPr>
        <w:spacing w:line="360" w:lineRule="auto"/>
        <w:rPr>
          <w:rFonts w:ascii="Arial" w:hAnsi="Arial" w:cs="Arial"/>
          <w:i/>
          <w:sz w:val="20"/>
          <w:szCs w:val="20"/>
        </w:rPr>
      </w:pPr>
      <w:r w:rsidRPr="005C3FC8">
        <w:rPr>
          <w:rFonts w:ascii="Arial" w:hAnsi="Arial" w:cs="Arial"/>
          <w:sz w:val="20"/>
          <w:szCs w:val="20"/>
        </w:rPr>
        <w:t xml:space="preserve">‘Parental responsibility’ is </w:t>
      </w:r>
      <w:r w:rsidRPr="005C3FC8">
        <w:rPr>
          <w:rFonts w:ascii="Arial" w:hAnsi="Arial" w:cs="Arial"/>
          <w:i/>
          <w:sz w:val="20"/>
          <w:szCs w:val="20"/>
        </w:rPr>
        <w:t xml:space="preserve">all the rights, duties, powers and responsibilities and authority which by law a parent of a child has in relation to the child and his property.  </w:t>
      </w:r>
      <w:r w:rsidRPr="005C3FC8">
        <w:rPr>
          <w:rFonts w:ascii="Arial" w:hAnsi="Arial" w:cs="Arial"/>
          <w:sz w:val="20"/>
          <w:szCs w:val="20"/>
        </w:rPr>
        <w:t>(For a full explanation of who has parental responsibility, refer to the Pre-school Learning Alliance’s Safeguarding Children publication.)</w:t>
      </w:r>
    </w:p>
    <w:p w14:paraId="3307EA17" w14:textId="77777777" w:rsidR="00D8420C" w:rsidRPr="00D8420C" w:rsidRDefault="00D8420C" w:rsidP="00D8420C">
      <w:pPr>
        <w:pStyle w:val="Heading3"/>
      </w:pPr>
      <w:r w:rsidRPr="00D8420C">
        <w:t>Procedures</w:t>
      </w:r>
    </w:p>
    <w:p w14:paraId="3307EA18"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have a means to ensure all parents are included – that may mean we have different strategies for involving fathers or parents who work or live apart from their children.</w:t>
      </w:r>
    </w:p>
    <w:p w14:paraId="3307EA19"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consult with all parents to find out what works best for them.</w:t>
      </w:r>
    </w:p>
    <w:p w14:paraId="3307EA1A"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ensure ongoing dialogue with parents to improve our knowledge of the needs of their children and to support their families.</w:t>
      </w:r>
    </w:p>
    <w:p w14:paraId="3307EA1B"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inform all parents about how the setting is run and its policies through access to written information and through regular informal communication. We check to ensure parents understand the information that is given to them.</w:t>
      </w:r>
    </w:p>
    <w:p w14:paraId="3307EA1C"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encourage and support parents to play an active part in the governance and management of the setting.</w:t>
      </w:r>
    </w:p>
    <w:p w14:paraId="3307EA1D"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inform all parents on a regular basis about their children's progress.</w:t>
      </w:r>
    </w:p>
    <w:p w14:paraId="3307EA1E"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lastRenderedPageBreak/>
        <w:t>We involve parents in the shared record keeping about their children - either formally or informally - and ensure parents have access to their children's written developmental records.</w:t>
      </w:r>
    </w:p>
    <w:p w14:paraId="3307EA1F"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 xml:space="preserve">We provide opportunities for parents to contribute their own skills, knowledge and interests to the setting. </w:t>
      </w:r>
    </w:p>
    <w:p w14:paraId="3307EA20"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consult with parents about the times of meetings to avoid excluding anyone.</w:t>
      </w:r>
    </w:p>
    <w:p w14:paraId="3307EA21"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provide information about opportunities to be involved in the setting in ways that are accessible to parents with basic skills needs, or those for whom English is an additional language.</w:t>
      </w:r>
    </w:p>
    <w:p w14:paraId="3307EA22"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welcome the contributions of parents, in whatever form these may take.</w:t>
      </w:r>
    </w:p>
    <w:p w14:paraId="3307EA23"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inform all parents of the systems for registering queries, complaints or suggestions and check to ensure these are understood.  All parents have access to our written complaints procedure.</w:t>
      </w:r>
    </w:p>
    <w:p w14:paraId="3307EA24"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provide opportunities for parents to learn about the curriculum offered in the setting and about young children's learning, in the setting and at home.</w:t>
      </w:r>
    </w:p>
    <w:p w14:paraId="3307EA25" w14:textId="77777777" w:rsidR="00A978A9" w:rsidRPr="00887413" w:rsidRDefault="00A978A9" w:rsidP="00D8420C">
      <w:pPr>
        <w:rPr>
          <w:rFonts w:ascii="Arial" w:hAnsi="Arial" w:cs="Arial"/>
          <w:sz w:val="20"/>
          <w:szCs w:val="20"/>
        </w:rPr>
      </w:pPr>
    </w:p>
    <w:p w14:paraId="3307EA26" w14:textId="77777777" w:rsidR="00843E62" w:rsidRPr="007931F6" w:rsidRDefault="00843E62" w:rsidP="00843E62">
      <w:pPr>
        <w:pStyle w:val="Heading2"/>
      </w:pPr>
      <w:r w:rsidRPr="007931F6">
        <w:t>Adoption of Policy</w:t>
      </w:r>
    </w:p>
    <w:p w14:paraId="3307EA27" w14:textId="77777777" w:rsidR="00843E62" w:rsidRPr="00CC2744" w:rsidRDefault="00843E62" w:rsidP="00843E62">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843E62" w:rsidRPr="00F85A79" w14:paraId="3307EA2A" w14:textId="77777777" w:rsidTr="001C0025">
        <w:tc>
          <w:tcPr>
            <w:tcW w:w="2660" w:type="dxa"/>
          </w:tcPr>
          <w:p w14:paraId="3307EA28" w14:textId="77777777" w:rsidR="00843E62" w:rsidRPr="00F85A79" w:rsidRDefault="00843E62" w:rsidP="001C0025">
            <w:pPr>
              <w:spacing w:before="120" w:after="360"/>
              <w:rPr>
                <w:b/>
              </w:rPr>
            </w:pPr>
            <w:r>
              <w:rPr>
                <w:b/>
              </w:rPr>
              <w:t>Meeting of</w:t>
            </w:r>
          </w:p>
        </w:tc>
        <w:tc>
          <w:tcPr>
            <w:tcW w:w="6237" w:type="dxa"/>
            <w:tcBorders>
              <w:bottom w:val="single" w:sz="4" w:space="0" w:color="auto"/>
            </w:tcBorders>
          </w:tcPr>
          <w:p w14:paraId="3307EA29" w14:textId="77777777" w:rsidR="00843E62" w:rsidRPr="00F85A79" w:rsidRDefault="00843E62" w:rsidP="001C0025">
            <w:pPr>
              <w:spacing w:before="120" w:after="120"/>
              <w:rPr>
                <w:b/>
              </w:rPr>
            </w:pPr>
          </w:p>
        </w:tc>
      </w:tr>
      <w:tr w:rsidR="00843E62" w:rsidRPr="00F85A79" w14:paraId="3307EA2D" w14:textId="77777777" w:rsidTr="001C0025">
        <w:tc>
          <w:tcPr>
            <w:tcW w:w="2660" w:type="dxa"/>
          </w:tcPr>
          <w:p w14:paraId="3307EA2B" w14:textId="77777777" w:rsidR="00843E62" w:rsidRPr="00F85A79" w:rsidRDefault="00843E62" w:rsidP="001C0025">
            <w:pPr>
              <w:spacing w:before="120" w:after="360"/>
              <w:rPr>
                <w:b/>
              </w:rPr>
            </w:pPr>
            <w:r>
              <w:rPr>
                <w:b/>
              </w:rPr>
              <w:t>Date held</w:t>
            </w:r>
          </w:p>
        </w:tc>
        <w:tc>
          <w:tcPr>
            <w:tcW w:w="6237" w:type="dxa"/>
            <w:tcBorders>
              <w:top w:val="single" w:sz="4" w:space="0" w:color="auto"/>
              <w:bottom w:val="single" w:sz="4" w:space="0" w:color="auto"/>
            </w:tcBorders>
          </w:tcPr>
          <w:p w14:paraId="3307EA2C" w14:textId="77777777" w:rsidR="00843E62" w:rsidRPr="00F85A79" w:rsidRDefault="00843E62" w:rsidP="001C0025">
            <w:pPr>
              <w:spacing w:before="120" w:after="120"/>
              <w:rPr>
                <w:b/>
              </w:rPr>
            </w:pPr>
          </w:p>
        </w:tc>
      </w:tr>
      <w:tr w:rsidR="00843E62" w:rsidRPr="00F85A79" w14:paraId="3307EA30" w14:textId="77777777" w:rsidTr="001C0025">
        <w:tc>
          <w:tcPr>
            <w:tcW w:w="2660" w:type="dxa"/>
          </w:tcPr>
          <w:p w14:paraId="3307EA2E" w14:textId="77777777" w:rsidR="00843E62" w:rsidRDefault="00843E62" w:rsidP="001C0025">
            <w:pPr>
              <w:spacing w:before="120" w:after="360"/>
              <w:rPr>
                <w:b/>
              </w:rPr>
            </w:pPr>
            <w:r>
              <w:rPr>
                <w:b/>
              </w:rPr>
              <w:t>Date for review</w:t>
            </w:r>
          </w:p>
        </w:tc>
        <w:tc>
          <w:tcPr>
            <w:tcW w:w="6237" w:type="dxa"/>
            <w:tcBorders>
              <w:top w:val="single" w:sz="4" w:space="0" w:color="auto"/>
              <w:bottom w:val="single" w:sz="4" w:space="0" w:color="auto"/>
            </w:tcBorders>
          </w:tcPr>
          <w:p w14:paraId="3307EA2F" w14:textId="77777777" w:rsidR="00843E62" w:rsidRPr="00F85A79" w:rsidRDefault="00843E62" w:rsidP="001C0025">
            <w:pPr>
              <w:spacing w:before="120" w:after="120"/>
              <w:rPr>
                <w:b/>
              </w:rPr>
            </w:pPr>
          </w:p>
        </w:tc>
      </w:tr>
    </w:tbl>
    <w:p w14:paraId="3307EA31" w14:textId="77777777" w:rsidR="00843E62" w:rsidRDefault="00843E62" w:rsidP="00843E62">
      <w:pPr>
        <w:rPr>
          <w:rFonts w:cs="Tahoma"/>
          <w:color w:val="1F497D" w:themeColor="text2"/>
        </w:rPr>
      </w:pPr>
    </w:p>
    <w:p w14:paraId="3307EA32" w14:textId="77777777" w:rsidR="00843E62" w:rsidRPr="00CC2744" w:rsidRDefault="00843E62" w:rsidP="00843E62">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843E62" w:rsidRPr="00F85A79" w14:paraId="3307EA35" w14:textId="77777777" w:rsidTr="001C0025">
        <w:tc>
          <w:tcPr>
            <w:tcW w:w="2660" w:type="dxa"/>
          </w:tcPr>
          <w:p w14:paraId="3307EA33" w14:textId="77777777" w:rsidR="00843E62" w:rsidRPr="00F85A79" w:rsidRDefault="00843E62" w:rsidP="001C0025">
            <w:pPr>
              <w:spacing w:before="120" w:after="360"/>
              <w:rPr>
                <w:b/>
              </w:rPr>
            </w:pPr>
            <w:r>
              <w:rPr>
                <w:b/>
              </w:rPr>
              <w:t>Name of Signatory</w:t>
            </w:r>
          </w:p>
        </w:tc>
        <w:tc>
          <w:tcPr>
            <w:tcW w:w="6662" w:type="dxa"/>
            <w:gridSpan w:val="3"/>
            <w:tcBorders>
              <w:bottom w:val="single" w:sz="4" w:space="0" w:color="auto"/>
            </w:tcBorders>
          </w:tcPr>
          <w:p w14:paraId="3307EA34" w14:textId="77777777" w:rsidR="00843E62" w:rsidRPr="00F85A79" w:rsidRDefault="00843E62" w:rsidP="001C0025">
            <w:pPr>
              <w:spacing w:before="120" w:after="120"/>
              <w:rPr>
                <w:b/>
              </w:rPr>
            </w:pPr>
          </w:p>
        </w:tc>
      </w:tr>
      <w:tr w:rsidR="00843E62" w:rsidRPr="00F85A79" w14:paraId="3307EA38" w14:textId="77777777" w:rsidTr="001C0025">
        <w:tc>
          <w:tcPr>
            <w:tcW w:w="2660" w:type="dxa"/>
          </w:tcPr>
          <w:p w14:paraId="3307EA36" w14:textId="77777777" w:rsidR="00843E62" w:rsidRPr="00F85A79" w:rsidRDefault="00843E62" w:rsidP="001C0025">
            <w:pPr>
              <w:spacing w:before="120" w:after="360"/>
              <w:rPr>
                <w:b/>
              </w:rPr>
            </w:pPr>
            <w:r>
              <w:rPr>
                <w:b/>
              </w:rPr>
              <w:t>Signature</w:t>
            </w:r>
          </w:p>
        </w:tc>
        <w:tc>
          <w:tcPr>
            <w:tcW w:w="6662" w:type="dxa"/>
            <w:gridSpan w:val="3"/>
            <w:tcBorders>
              <w:bottom w:val="single" w:sz="4" w:space="0" w:color="auto"/>
            </w:tcBorders>
          </w:tcPr>
          <w:p w14:paraId="3307EA37" w14:textId="77777777" w:rsidR="00843E62" w:rsidRPr="00F85A79" w:rsidRDefault="00843E62" w:rsidP="001C0025">
            <w:pPr>
              <w:spacing w:before="120" w:after="120"/>
              <w:rPr>
                <w:b/>
              </w:rPr>
            </w:pPr>
          </w:p>
        </w:tc>
      </w:tr>
      <w:tr w:rsidR="00843E62" w:rsidRPr="00F85A79" w14:paraId="3307EA3D" w14:textId="77777777" w:rsidTr="001C0025">
        <w:tc>
          <w:tcPr>
            <w:tcW w:w="2660" w:type="dxa"/>
          </w:tcPr>
          <w:p w14:paraId="3307EA39" w14:textId="77777777" w:rsidR="00843E62" w:rsidRPr="00F85A79" w:rsidRDefault="00843E62" w:rsidP="001C0025">
            <w:pPr>
              <w:spacing w:before="120" w:after="360"/>
              <w:rPr>
                <w:b/>
              </w:rPr>
            </w:pPr>
            <w:r>
              <w:rPr>
                <w:b/>
              </w:rPr>
              <w:t>Role of Signatory</w:t>
            </w:r>
          </w:p>
        </w:tc>
        <w:tc>
          <w:tcPr>
            <w:tcW w:w="2835" w:type="dxa"/>
            <w:tcBorders>
              <w:top w:val="single" w:sz="4" w:space="0" w:color="auto"/>
              <w:bottom w:val="single" w:sz="4" w:space="0" w:color="auto"/>
            </w:tcBorders>
          </w:tcPr>
          <w:p w14:paraId="3307EA3A" w14:textId="77777777" w:rsidR="00843E62" w:rsidRPr="00F85A79" w:rsidRDefault="00843E62" w:rsidP="001C0025">
            <w:pPr>
              <w:spacing w:before="120" w:after="120"/>
              <w:rPr>
                <w:b/>
              </w:rPr>
            </w:pPr>
          </w:p>
        </w:tc>
        <w:tc>
          <w:tcPr>
            <w:tcW w:w="760" w:type="dxa"/>
          </w:tcPr>
          <w:p w14:paraId="3307EA3B" w14:textId="77777777" w:rsidR="00843E62" w:rsidRPr="00F85A79" w:rsidRDefault="00843E62" w:rsidP="001C0025">
            <w:pPr>
              <w:spacing w:before="120" w:after="120"/>
              <w:rPr>
                <w:b/>
              </w:rPr>
            </w:pPr>
            <w:r w:rsidRPr="00F85A79">
              <w:rPr>
                <w:b/>
              </w:rPr>
              <w:t>Date</w:t>
            </w:r>
          </w:p>
        </w:tc>
        <w:tc>
          <w:tcPr>
            <w:tcW w:w="3067" w:type="dxa"/>
            <w:tcBorders>
              <w:top w:val="single" w:sz="4" w:space="0" w:color="auto"/>
              <w:bottom w:val="single" w:sz="4" w:space="0" w:color="auto"/>
            </w:tcBorders>
          </w:tcPr>
          <w:p w14:paraId="3307EA3C" w14:textId="77777777" w:rsidR="00843E62" w:rsidRPr="00F85A79" w:rsidRDefault="00843E62" w:rsidP="001C0025">
            <w:pPr>
              <w:spacing w:before="120" w:after="120"/>
              <w:rPr>
                <w:b/>
              </w:rPr>
            </w:pPr>
          </w:p>
        </w:tc>
      </w:tr>
    </w:tbl>
    <w:p w14:paraId="3307EA3E" w14:textId="77777777" w:rsidR="00FB73D6" w:rsidRPr="00B6329A" w:rsidRDefault="00FB73D6" w:rsidP="00843E62">
      <w:pPr>
        <w:pStyle w:val="Heading2"/>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9F55" w14:textId="77777777" w:rsidR="000C03A8" w:rsidRDefault="000C03A8" w:rsidP="00F853E7">
      <w:pPr>
        <w:spacing w:after="0" w:line="240" w:lineRule="auto"/>
      </w:pPr>
      <w:r>
        <w:separator/>
      </w:r>
    </w:p>
  </w:endnote>
  <w:endnote w:type="continuationSeparator" w:id="0">
    <w:p w14:paraId="75CA265F" w14:textId="77777777" w:rsidR="000C03A8" w:rsidRDefault="000C03A8"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45" w14:textId="77777777" w:rsidR="00637004" w:rsidRDefault="0063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46" w14:textId="77777777" w:rsidR="00637004" w:rsidRDefault="00637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57" w14:textId="77777777" w:rsidR="00A95C2F" w:rsidRDefault="00A95C2F" w:rsidP="00F853E7">
    <w:pPr>
      <w:pStyle w:val="Footer"/>
      <w:jc w:val="center"/>
      <w:rPr>
        <w:szCs w:val="20"/>
      </w:rPr>
    </w:pPr>
  </w:p>
  <w:p w14:paraId="3307EA58" w14:textId="77777777" w:rsidR="008667A4" w:rsidRPr="008872FD" w:rsidRDefault="008667A4" w:rsidP="00F853E7">
    <w:pPr>
      <w:pStyle w:val="Footer"/>
      <w:jc w:val="center"/>
      <w:rPr>
        <w:szCs w:val="20"/>
      </w:rPr>
    </w:pPr>
    <w:r w:rsidRPr="008872FD">
      <w:rPr>
        <w:szCs w:val="20"/>
      </w:rPr>
      <w:t>Find us at</w:t>
    </w:r>
  </w:p>
  <w:p w14:paraId="3307EA59" w14:textId="77777777" w:rsidR="008667A4" w:rsidRDefault="000C03A8"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3307EA5A"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DAEA" w14:textId="77777777" w:rsidR="000C03A8" w:rsidRDefault="000C03A8" w:rsidP="00F853E7">
      <w:pPr>
        <w:spacing w:after="0" w:line="240" w:lineRule="auto"/>
      </w:pPr>
      <w:r>
        <w:separator/>
      </w:r>
    </w:p>
  </w:footnote>
  <w:footnote w:type="continuationSeparator" w:id="0">
    <w:p w14:paraId="40C8043E" w14:textId="77777777" w:rsidR="000C03A8" w:rsidRDefault="000C03A8"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43" w14:textId="77777777" w:rsidR="00637004" w:rsidRDefault="0063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44" w14:textId="77777777" w:rsidR="00637004" w:rsidRDefault="00637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307EA49" w14:textId="77777777" w:rsidTr="0087629C">
      <w:tc>
        <w:tcPr>
          <w:tcW w:w="2660" w:type="dxa"/>
          <w:vMerge w:val="restart"/>
        </w:tcPr>
        <w:p w14:paraId="3307EA47" w14:textId="3243FFC7" w:rsidR="008667A4" w:rsidRPr="00676815" w:rsidRDefault="002C761E" w:rsidP="0087629C">
          <w:pPr>
            <w:jc w:val="right"/>
            <w:rPr>
              <w:b/>
              <w:color w:val="FF6699"/>
              <w:sz w:val="28"/>
            </w:rPr>
          </w:pPr>
          <w:r>
            <w:rPr>
              <w:b/>
              <w:noProof/>
              <w:color w:val="FF6699"/>
              <w:sz w:val="28"/>
            </w:rPr>
            <w:drawing>
              <wp:inline distT="0" distB="0" distL="0" distR="0" wp14:anchorId="75B838A7" wp14:editId="7BFEA4EA">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307EA48"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3307EA4C" w14:textId="77777777" w:rsidTr="0087629C">
      <w:tc>
        <w:tcPr>
          <w:tcW w:w="2660" w:type="dxa"/>
          <w:vMerge/>
        </w:tcPr>
        <w:p w14:paraId="3307EA4A" w14:textId="77777777" w:rsidR="008667A4" w:rsidRPr="00676815" w:rsidRDefault="008667A4" w:rsidP="0087629C">
          <w:pPr>
            <w:jc w:val="right"/>
            <w:rPr>
              <w:rFonts w:cs="Arial"/>
              <w:sz w:val="18"/>
              <w:szCs w:val="20"/>
            </w:rPr>
          </w:pPr>
        </w:p>
      </w:tc>
      <w:tc>
        <w:tcPr>
          <w:tcW w:w="5436" w:type="dxa"/>
        </w:tcPr>
        <w:p w14:paraId="3307EA4B"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3307EA50" w14:textId="77777777" w:rsidTr="0087629C">
      <w:tc>
        <w:tcPr>
          <w:tcW w:w="2660" w:type="dxa"/>
          <w:vMerge/>
        </w:tcPr>
        <w:p w14:paraId="3307EA4D" w14:textId="77777777" w:rsidR="008667A4" w:rsidRPr="00676815" w:rsidRDefault="008667A4" w:rsidP="0087629C">
          <w:pPr>
            <w:jc w:val="right"/>
            <w:rPr>
              <w:rFonts w:cs="Arial"/>
              <w:sz w:val="18"/>
              <w:szCs w:val="20"/>
            </w:rPr>
          </w:pPr>
        </w:p>
      </w:tc>
      <w:tc>
        <w:tcPr>
          <w:tcW w:w="5436" w:type="dxa"/>
        </w:tcPr>
        <w:p w14:paraId="3307EA4E" w14:textId="77777777" w:rsidR="008667A4" w:rsidRPr="0088158E" w:rsidRDefault="008667A4" w:rsidP="0087629C">
          <w:pPr>
            <w:jc w:val="center"/>
            <w:rPr>
              <w:rFonts w:cs="Arial"/>
              <w:sz w:val="24"/>
              <w:szCs w:val="20"/>
            </w:rPr>
          </w:pPr>
          <w:r w:rsidRPr="0088158E">
            <w:rPr>
              <w:rFonts w:cs="Arial"/>
              <w:sz w:val="24"/>
              <w:szCs w:val="20"/>
            </w:rPr>
            <w:t>Tel: 07951 309201</w:t>
          </w:r>
        </w:p>
        <w:p w14:paraId="3307EA4F"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3307EA53" w14:textId="77777777" w:rsidTr="0087629C">
      <w:tc>
        <w:tcPr>
          <w:tcW w:w="2660" w:type="dxa"/>
          <w:vMerge/>
        </w:tcPr>
        <w:p w14:paraId="3307EA51" w14:textId="77777777" w:rsidR="008667A4" w:rsidRPr="00676815" w:rsidRDefault="008667A4" w:rsidP="0087629C">
          <w:pPr>
            <w:jc w:val="right"/>
            <w:rPr>
              <w:rFonts w:cs="Arial"/>
              <w:sz w:val="18"/>
              <w:szCs w:val="20"/>
            </w:rPr>
          </w:pPr>
        </w:p>
      </w:tc>
      <w:tc>
        <w:tcPr>
          <w:tcW w:w="5436" w:type="dxa"/>
        </w:tcPr>
        <w:p w14:paraId="3307EA52"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637004">
            <w:rPr>
              <w:rFonts w:cs="Arial"/>
              <w:sz w:val="24"/>
              <w:szCs w:val="20"/>
            </w:rPr>
            <w:t>1017300</w:t>
          </w:r>
        </w:p>
      </w:tc>
    </w:tr>
    <w:tr w:rsidR="008667A4" w14:paraId="3307EA55" w14:textId="77777777" w:rsidTr="00CD3F01">
      <w:trPr>
        <w:gridAfter w:val="1"/>
        <w:wAfter w:w="5436" w:type="dxa"/>
        <w:trHeight w:val="220"/>
      </w:trPr>
      <w:tc>
        <w:tcPr>
          <w:tcW w:w="2660" w:type="dxa"/>
          <w:vMerge/>
        </w:tcPr>
        <w:p w14:paraId="3307EA54" w14:textId="77777777" w:rsidR="008667A4" w:rsidRPr="00676815" w:rsidRDefault="008667A4" w:rsidP="0087629C">
          <w:pPr>
            <w:jc w:val="right"/>
            <w:rPr>
              <w:rFonts w:cs="Arial"/>
              <w:sz w:val="18"/>
              <w:szCs w:val="20"/>
            </w:rPr>
          </w:pPr>
        </w:p>
      </w:tc>
    </w:tr>
  </w:tbl>
  <w:p w14:paraId="3307EA56"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4F81BD"/>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olor w:val="4F81BD"/>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4F81BD"/>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olor w:val="4F81BD"/>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olor w:val="4F81BD"/>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olor w:val="4F81BD"/>
      </w:rPr>
    </w:lvl>
  </w:abstractNum>
  <w:abstractNum w:abstractNumId="10" w15:restartNumberingAfterBreak="0">
    <w:nsid w:val="0000000C"/>
    <w:multiLevelType w:val="singleLevel"/>
    <w:tmpl w:val="0000000C"/>
    <w:name w:val="WW8Num12"/>
    <w:lvl w:ilvl="0">
      <w:numFmt w:val="bullet"/>
      <w:lvlText w:val="-"/>
      <w:lvlJc w:val="left"/>
      <w:pPr>
        <w:tabs>
          <w:tab w:val="num" w:pos="0"/>
        </w:tabs>
        <w:ind w:left="786" w:hanging="360"/>
      </w:pPr>
      <w:rPr>
        <w:rFonts w:ascii="Arial-BoldMT" w:hAnsi="Arial-BoldMT"/>
        <w:color w:val="4F81BD"/>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Wingdings" w:hAnsi="Wingdings"/>
        <w:color w:val="4F81BD"/>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Wingdings" w:hAnsi="Wingdings"/>
        <w:color w:val="4F81BD"/>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Wingdings" w:hAnsi="Wingdings"/>
        <w:color w:val="4F81BD"/>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Wingdings" w:hAnsi="Wingdings"/>
        <w:sz w:val="20"/>
      </w:rPr>
    </w:lvl>
  </w:abstractNum>
  <w:abstractNum w:abstractNumId="1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olor w:val="4F81BD"/>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Wingdings" w:hAnsi="Wingdings"/>
        <w:color w:val="4F81BD"/>
      </w:rPr>
    </w:lvl>
  </w:abstractNum>
  <w:abstractNum w:abstractNumId="17" w15:restartNumberingAfterBreak="0">
    <w:nsid w:val="08F422BA"/>
    <w:multiLevelType w:val="hybridMultilevel"/>
    <w:tmpl w:val="C6DA2D18"/>
    <w:lvl w:ilvl="0" w:tplc="368C1F94">
      <w:start w:val="161"/>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7DE5643"/>
    <w:multiLevelType w:val="hybridMultilevel"/>
    <w:tmpl w:val="10225EE0"/>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B4D08"/>
    <w:multiLevelType w:val="hybridMultilevel"/>
    <w:tmpl w:val="00F4F370"/>
    <w:lvl w:ilvl="0" w:tplc="AD6EFB4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20"/>
  </w:num>
  <w:num w:numId="6">
    <w:abstractNumId w:val="26"/>
  </w:num>
  <w:num w:numId="7">
    <w:abstractNumId w:val="25"/>
  </w:num>
  <w:num w:numId="8">
    <w:abstractNumId w:val="21"/>
  </w:num>
  <w:num w:numId="9">
    <w:abstractNumId w:val="2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4"/>
  </w:num>
  <w:num w:numId="26">
    <w:abstractNumId w:val="27"/>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86D04"/>
    <w:rsid w:val="000B42BA"/>
    <w:rsid w:val="000C03A8"/>
    <w:rsid w:val="00143F45"/>
    <w:rsid w:val="00147DF9"/>
    <w:rsid w:val="001576DC"/>
    <w:rsid w:val="001967C3"/>
    <w:rsid w:val="001D23E9"/>
    <w:rsid w:val="001D367A"/>
    <w:rsid w:val="001E65C2"/>
    <w:rsid w:val="0023413A"/>
    <w:rsid w:val="00252C8C"/>
    <w:rsid w:val="00281E91"/>
    <w:rsid w:val="002C761E"/>
    <w:rsid w:val="003028EA"/>
    <w:rsid w:val="003206D2"/>
    <w:rsid w:val="00322835"/>
    <w:rsid w:val="00341190"/>
    <w:rsid w:val="00394ECD"/>
    <w:rsid w:val="003B69C7"/>
    <w:rsid w:val="003E23DA"/>
    <w:rsid w:val="003F0E07"/>
    <w:rsid w:val="003F4F46"/>
    <w:rsid w:val="004057A2"/>
    <w:rsid w:val="00415F22"/>
    <w:rsid w:val="00422EFB"/>
    <w:rsid w:val="00444C96"/>
    <w:rsid w:val="004B3CB0"/>
    <w:rsid w:val="00544D53"/>
    <w:rsid w:val="005D3457"/>
    <w:rsid w:val="00616E21"/>
    <w:rsid w:val="00637004"/>
    <w:rsid w:val="00645BDC"/>
    <w:rsid w:val="006C5985"/>
    <w:rsid w:val="006E4CC5"/>
    <w:rsid w:val="006E6D67"/>
    <w:rsid w:val="00711A9C"/>
    <w:rsid w:val="00726299"/>
    <w:rsid w:val="007378E2"/>
    <w:rsid w:val="007A6DB9"/>
    <w:rsid w:val="007C5CBA"/>
    <w:rsid w:val="0082546B"/>
    <w:rsid w:val="00843E62"/>
    <w:rsid w:val="00856C11"/>
    <w:rsid w:val="008667A4"/>
    <w:rsid w:val="0087629C"/>
    <w:rsid w:val="0088158E"/>
    <w:rsid w:val="008872FD"/>
    <w:rsid w:val="00887413"/>
    <w:rsid w:val="008C5985"/>
    <w:rsid w:val="008D1111"/>
    <w:rsid w:val="008D3A56"/>
    <w:rsid w:val="008F7330"/>
    <w:rsid w:val="00925CB6"/>
    <w:rsid w:val="009314BB"/>
    <w:rsid w:val="009C0D08"/>
    <w:rsid w:val="009F307F"/>
    <w:rsid w:val="00A520AC"/>
    <w:rsid w:val="00A95C2F"/>
    <w:rsid w:val="00A978A9"/>
    <w:rsid w:val="00AF6462"/>
    <w:rsid w:val="00B0695B"/>
    <w:rsid w:val="00B1399F"/>
    <w:rsid w:val="00B6329A"/>
    <w:rsid w:val="00B95726"/>
    <w:rsid w:val="00C103FB"/>
    <w:rsid w:val="00C34268"/>
    <w:rsid w:val="00C4277D"/>
    <w:rsid w:val="00C70243"/>
    <w:rsid w:val="00C8642E"/>
    <w:rsid w:val="00CC11F4"/>
    <w:rsid w:val="00CC22A5"/>
    <w:rsid w:val="00CD1C50"/>
    <w:rsid w:val="00CD1C59"/>
    <w:rsid w:val="00CD3F01"/>
    <w:rsid w:val="00CD5A5B"/>
    <w:rsid w:val="00CE4820"/>
    <w:rsid w:val="00D626C5"/>
    <w:rsid w:val="00D70032"/>
    <w:rsid w:val="00D82F58"/>
    <w:rsid w:val="00D8420C"/>
    <w:rsid w:val="00DA06CF"/>
    <w:rsid w:val="00DB2BD9"/>
    <w:rsid w:val="00E00640"/>
    <w:rsid w:val="00E01DF1"/>
    <w:rsid w:val="00E13408"/>
    <w:rsid w:val="00E3552B"/>
    <w:rsid w:val="00E555A5"/>
    <w:rsid w:val="00E610D6"/>
    <w:rsid w:val="00EA2D2B"/>
    <w:rsid w:val="00EE3280"/>
    <w:rsid w:val="00EE4064"/>
    <w:rsid w:val="00F053DA"/>
    <w:rsid w:val="00F414D0"/>
    <w:rsid w:val="00F853E7"/>
    <w:rsid w:val="00F946DF"/>
    <w:rsid w:val="00F95FB4"/>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7EA0F"/>
  <w15:docId w15:val="{5D5170F6-F521-4E20-943F-16144EBD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EA2D2B"/>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9F307F"/>
    <w:pPr>
      <w:outlineLvl w:val="2"/>
    </w:pPr>
    <w:rPr>
      <w:i/>
      <w:color w:val="auto"/>
      <w:sz w:val="28"/>
    </w:rPr>
  </w:style>
  <w:style w:type="paragraph" w:styleId="Heading4">
    <w:name w:val="heading 4"/>
    <w:basedOn w:val="Normal"/>
    <w:next w:val="Normal"/>
    <w:link w:val="Heading4Char"/>
    <w:uiPriority w:val="9"/>
    <w:unhideWhenUsed/>
    <w:qFormat/>
    <w:rsid w:val="009F3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EA2D2B"/>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9F307F"/>
    <w:rPr>
      <w:rFonts w:ascii="Tahoma" w:eastAsiaTheme="majorEastAsia" w:hAnsi="Tahoma" w:cs="Tahoma"/>
      <w:b/>
      <w:bCs/>
      <w:i/>
      <w:sz w:val="28"/>
      <w:szCs w:val="28"/>
    </w:rPr>
  </w:style>
  <w:style w:type="character" w:customStyle="1" w:styleId="Heading4Char">
    <w:name w:val="Heading 4 Char"/>
    <w:basedOn w:val="DefaultParagraphFont"/>
    <w:link w:val="Heading4"/>
    <w:uiPriority w:val="9"/>
    <w:rsid w:val="009F30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4</cp:revision>
  <cp:lastPrinted>2018-03-19T16:51:00Z</cp:lastPrinted>
  <dcterms:created xsi:type="dcterms:W3CDTF">2019-10-29T13:37:00Z</dcterms:created>
  <dcterms:modified xsi:type="dcterms:W3CDTF">2021-09-09T10:04:00Z</dcterms:modified>
</cp:coreProperties>
</file>