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189B" w14:textId="77777777" w:rsidR="00BF2065" w:rsidRDefault="00BF2065" w:rsidP="00BF2065">
      <w:pPr>
        <w:spacing w:line="360" w:lineRule="auto"/>
        <w:ind w:left="567" w:hanging="567"/>
        <w:rPr>
          <w:rFonts w:ascii="Tahoma" w:hAnsi="Tahoma" w:cs="Tahoma"/>
          <w:b/>
          <w:color w:val="0070C0"/>
          <w:sz w:val="36"/>
          <w:szCs w:val="36"/>
        </w:rPr>
      </w:pPr>
      <w:r>
        <w:rPr>
          <w:rFonts w:ascii="Tahoma" w:hAnsi="Tahoma" w:cs="Tahoma"/>
          <w:b/>
          <w:color w:val="0070C0"/>
          <w:sz w:val="36"/>
          <w:szCs w:val="36"/>
        </w:rPr>
        <w:t>Achieving Positive Behaviour</w:t>
      </w:r>
    </w:p>
    <w:p w14:paraId="71FD189C" w14:textId="77777777" w:rsidR="005F5440" w:rsidRPr="00BF2065" w:rsidRDefault="00BF2065" w:rsidP="005F5440">
      <w:pPr>
        <w:spacing w:line="360" w:lineRule="auto"/>
        <w:rPr>
          <w:rFonts w:ascii="Tahoma" w:hAnsi="Tahoma" w:cs="Tahoma"/>
          <w:b/>
          <w:i/>
          <w:sz w:val="36"/>
          <w:szCs w:val="36"/>
        </w:rPr>
      </w:pPr>
      <w:r w:rsidRPr="00BF2065">
        <w:rPr>
          <w:rFonts w:ascii="Tahoma" w:hAnsi="Tahoma" w:cs="Tahoma"/>
          <w:b/>
          <w:i/>
          <w:sz w:val="36"/>
          <w:szCs w:val="36"/>
        </w:rPr>
        <w:t>P</w:t>
      </w:r>
      <w:r w:rsidR="005F5440" w:rsidRPr="00BF2065">
        <w:rPr>
          <w:rFonts w:ascii="Tahoma" w:hAnsi="Tahoma" w:cs="Tahoma"/>
          <w:b/>
          <w:i/>
          <w:sz w:val="36"/>
          <w:szCs w:val="36"/>
        </w:rPr>
        <w:t>olicy statement</w:t>
      </w:r>
    </w:p>
    <w:p w14:paraId="71FD189D" w14:textId="77777777" w:rsidR="005F5440" w:rsidRDefault="005F5440" w:rsidP="005F5440">
      <w:pPr>
        <w:spacing w:line="360" w:lineRule="auto"/>
        <w:rPr>
          <w:rFonts w:ascii="Arial" w:hAnsi="Arial" w:cs="Arial"/>
          <w:sz w:val="20"/>
          <w:szCs w:val="20"/>
        </w:rPr>
      </w:pPr>
      <w:r>
        <w:rPr>
          <w:rFonts w:ascii="Arial" w:hAnsi="Arial" w:cs="Arial"/>
          <w:sz w:val="20"/>
          <w:szCs w:val="20"/>
        </w:rPr>
        <w:t xml:space="preserve">Our setting believes that children flourish best when their personal, </w:t>
      </w:r>
      <w:proofErr w:type="gramStart"/>
      <w:r>
        <w:rPr>
          <w:rFonts w:ascii="Arial" w:hAnsi="Arial" w:cs="Arial"/>
          <w:sz w:val="20"/>
          <w:szCs w:val="20"/>
        </w:rPr>
        <w:t>social</w:t>
      </w:r>
      <w:proofErr w:type="gramEnd"/>
      <w:r>
        <w:rPr>
          <w:rFonts w:ascii="Arial" w:hAnsi="Arial" w:cs="Arial"/>
          <w:sz w:val="20"/>
          <w:szCs w:val="20"/>
        </w:rPr>
        <w:t xml:space="preserve"> and emotional needs are met and where there are clear and developmentally appropriate expectations for their behaviour.</w:t>
      </w:r>
    </w:p>
    <w:p w14:paraId="71FD189E" w14:textId="77777777" w:rsidR="005F5440" w:rsidRPr="00931760" w:rsidRDefault="005F5440" w:rsidP="00931760">
      <w:pPr>
        <w:pStyle w:val="Heading2"/>
        <w:spacing w:line="360" w:lineRule="auto"/>
        <w:rPr>
          <w:rFonts w:cs="Arial"/>
          <w:b w:val="0"/>
          <w:sz w:val="20"/>
          <w:szCs w:val="20"/>
          <w:lang w:eastAsia="en-US"/>
        </w:rPr>
      </w:pPr>
      <w:r>
        <w:rPr>
          <w:b w:val="0"/>
          <w:sz w:val="20"/>
          <w:szCs w:val="20"/>
        </w:rPr>
        <w:t xml:space="preserve">Children need to learn to consider the views and feelings, needs and rights, of others and the impact that their behaviour has on people, </w:t>
      </w:r>
      <w:proofErr w:type="gramStart"/>
      <w:r>
        <w:rPr>
          <w:b w:val="0"/>
          <w:sz w:val="20"/>
          <w:szCs w:val="20"/>
        </w:rPr>
        <w:t>places</w:t>
      </w:r>
      <w:proofErr w:type="gramEnd"/>
      <w:r>
        <w:rPr>
          <w:b w:val="0"/>
          <w:sz w:val="20"/>
          <w:szCs w:val="20"/>
        </w:rPr>
        <w:t xml:space="preserve"> and objects. This is a developmental task that requires support, encouragement, teaching and setting the correct example. The principles that underpin how we achieve positive and considerate behaviour exist within the programme for promoting personal, </w:t>
      </w:r>
      <w:proofErr w:type="gramStart"/>
      <w:r>
        <w:rPr>
          <w:b w:val="0"/>
          <w:sz w:val="20"/>
          <w:szCs w:val="20"/>
        </w:rPr>
        <w:t>social</w:t>
      </w:r>
      <w:proofErr w:type="gramEnd"/>
      <w:r>
        <w:rPr>
          <w:b w:val="0"/>
          <w:sz w:val="20"/>
          <w:szCs w:val="20"/>
        </w:rPr>
        <w:t xml:space="preserve"> and emotional development.</w:t>
      </w:r>
    </w:p>
    <w:p w14:paraId="71FD189F" w14:textId="77777777" w:rsidR="005F5440" w:rsidRPr="00931760" w:rsidRDefault="005F5440" w:rsidP="005F5440">
      <w:pPr>
        <w:spacing w:line="360" w:lineRule="auto"/>
        <w:rPr>
          <w:rFonts w:ascii="Tahoma" w:hAnsi="Tahoma" w:cs="Tahoma"/>
          <w:b/>
          <w:i/>
          <w:sz w:val="36"/>
          <w:szCs w:val="36"/>
        </w:rPr>
      </w:pPr>
      <w:r w:rsidRPr="00931760">
        <w:rPr>
          <w:rFonts w:ascii="Tahoma" w:hAnsi="Tahoma" w:cs="Tahoma"/>
          <w:b/>
          <w:i/>
          <w:sz w:val="36"/>
          <w:szCs w:val="36"/>
        </w:rPr>
        <w:t>Procedures</w:t>
      </w:r>
    </w:p>
    <w:p w14:paraId="71FD18A0" w14:textId="77777777" w:rsidR="005F5440" w:rsidRDefault="005F5440" w:rsidP="005F5440">
      <w:pPr>
        <w:pStyle w:val="Heading2"/>
        <w:spacing w:line="360" w:lineRule="auto"/>
        <w:rPr>
          <w:rFonts w:cs="Arial"/>
          <w:b w:val="0"/>
          <w:sz w:val="20"/>
          <w:szCs w:val="20"/>
          <w:lang w:eastAsia="en-US"/>
        </w:rPr>
      </w:pPr>
      <w:r>
        <w:rPr>
          <w:b w:val="0"/>
          <w:sz w:val="20"/>
          <w:szCs w:val="20"/>
        </w:rPr>
        <w:t xml:space="preserve">All staff are responsible for our programme for supporting personal, </w:t>
      </w:r>
      <w:proofErr w:type="gramStart"/>
      <w:r>
        <w:rPr>
          <w:b w:val="0"/>
          <w:sz w:val="20"/>
          <w:szCs w:val="20"/>
        </w:rPr>
        <w:t>social</w:t>
      </w:r>
      <w:proofErr w:type="gramEnd"/>
      <w:r>
        <w:rPr>
          <w:b w:val="0"/>
          <w:sz w:val="20"/>
          <w:szCs w:val="20"/>
        </w:rPr>
        <w:t xml:space="preserve"> and emotional development, including issues concerning behaviour. </w:t>
      </w:r>
    </w:p>
    <w:p w14:paraId="71FD18A1"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recognise that codes for interacting with other people vary between cultures and require staff to be aware of - and respect - those used by members of the setting.</w:t>
      </w:r>
    </w:p>
    <w:p w14:paraId="71FD18A2"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 xml:space="preserve">We require all staff, </w:t>
      </w:r>
      <w:proofErr w:type="gramStart"/>
      <w:r>
        <w:rPr>
          <w:rFonts w:ascii="Arial" w:hAnsi="Arial" w:cs="Arial"/>
          <w:sz w:val="20"/>
          <w:szCs w:val="20"/>
        </w:rPr>
        <w:t>volunteers</w:t>
      </w:r>
      <w:proofErr w:type="gramEnd"/>
      <w:r>
        <w:rPr>
          <w:rFonts w:ascii="Arial" w:hAnsi="Arial" w:cs="Arial"/>
          <w:sz w:val="20"/>
          <w:szCs w:val="20"/>
        </w:rPr>
        <w:t xml:space="preserve"> and students to provide a positive model of behaviour by treating children, parents and one another with friendliness, care and courtesy.</w:t>
      </w:r>
    </w:p>
    <w:p w14:paraId="71FD18A3"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familiarise new staff and volunteers with the setting's behaviour policy and its guidelines for behaviour.</w:t>
      </w:r>
    </w:p>
    <w:p w14:paraId="71FD18A4"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 xml:space="preserve">We expect all members of our setting - children, parents, staff, </w:t>
      </w:r>
      <w:proofErr w:type="gramStart"/>
      <w:r>
        <w:rPr>
          <w:rFonts w:ascii="Arial" w:hAnsi="Arial" w:cs="Arial"/>
          <w:sz w:val="20"/>
          <w:szCs w:val="20"/>
        </w:rPr>
        <w:t>volunteers</w:t>
      </w:r>
      <w:proofErr w:type="gramEnd"/>
      <w:r>
        <w:rPr>
          <w:rFonts w:ascii="Arial" w:hAnsi="Arial" w:cs="Arial"/>
          <w:sz w:val="20"/>
          <w:szCs w:val="20"/>
        </w:rPr>
        <w:t xml:space="preserve"> and students - to keep to the guidelines, requiring these to be applied consistently.</w:t>
      </w:r>
    </w:p>
    <w:p w14:paraId="71FD18A5" w14:textId="77777777" w:rsidR="005F5440" w:rsidRDefault="005F5440" w:rsidP="005F5440">
      <w:pPr>
        <w:numPr>
          <w:ilvl w:val="0"/>
          <w:numId w:val="10"/>
        </w:numPr>
        <w:spacing w:after="0" w:line="360" w:lineRule="auto"/>
        <w:rPr>
          <w:rFonts w:ascii="Arial" w:hAnsi="Arial" w:cs="Arial"/>
          <w:sz w:val="20"/>
          <w:szCs w:val="20"/>
        </w:rPr>
      </w:pPr>
      <w:r>
        <w:rPr>
          <w:rFonts w:ascii="Arial" w:hAnsi="Arial" w:cs="Arial"/>
          <w:sz w:val="20"/>
          <w:szCs w:val="20"/>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71FD18A6" w14:textId="77777777" w:rsidR="005F5440" w:rsidRDefault="005F5440" w:rsidP="005F5440">
      <w:pPr>
        <w:spacing w:line="360" w:lineRule="auto"/>
        <w:ind w:left="360"/>
        <w:rPr>
          <w:rFonts w:ascii="Arial" w:hAnsi="Arial" w:cs="Arial"/>
          <w:sz w:val="20"/>
          <w:szCs w:val="20"/>
        </w:rPr>
      </w:pPr>
    </w:p>
    <w:p w14:paraId="71FD18A7" w14:textId="77777777" w:rsidR="005F5440" w:rsidRPr="00931760" w:rsidRDefault="005F5440" w:rsidP="005F5440">
      <w:pPr>
        <w:pStyle w:val="Heading2"/>
        <w:spacing w:line="360" w:lineRule="auto"/>
        <w:rPr>
          <w:rFonts w:cs="Arial"/>
          <w:sz w:val="20"/>
          <w:szCs w:val="20"/>
        </w:rPr>
      </w:pPr>
      <w:r w:rsidRPr="00931760">
        <w:rPr>
          <w:i w:val="0"/>
          <w:sz w:val="20"/>
          <w:szCs w:val="20"/>
        </w:rPr>
        <w:t xml:space="preserve">Strategies with children who engage in inconsiderate </w:t>
      </w:r>
      <w:proofErr w:type="gramStart"/>
      <w:r w:rsidRPr="00931760">
        <w:rPr>
          <w:i w:val="0"/>
          <w:sz w:val="20"/>
          <w:szCs w:val="20"/>
        </w:rPr>
        <w:t>behaviour</w:t>
      </w:r>
      <w:proofErr w:type="gramEnd"/>
    </w:p>
    <w:p w14:paraId="71FD18A8"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 xml:space="preserve">We require all staff, </w:t>
      </w:r>
      <w:proofErr w:type="gramStart"/>
      <w:r>
        <w:rPr>
          <w:rFonts w:ascii="Arial" w:hAnsi="Arial" w:cs="Arial"/>
          <w:sz w:val="20"/>
          <w:szCs w:val="20"/>
        </w:rPr>
        <w:t>volunteers</w:t>
      </w:r>
      <w:proofErr w:type="gramEnd"/>
      <w:r>
        <w:rPr>
          <w:rFonts w:ascii="Arial" w:hAnsi="Arial" w:cs="Arial"/>
          <w:sz w:val="20"/>
          <w:szCs w:val="20"/>
        </w:rPr>
        <w:t xml:space="preserve"> and students to use positive strategies for handling any inconsiderate behaviour, by helping children find solutions in ways which are appropriate for the children's ages and stages of development. </w:t>
      </w:r>
    </w:p>
    <w:p w14:paraId="71FD18A9"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lastRenderedPageBreak/>
        <w:t>We ensure that there are enough popular toys and resources and sufficient activities available so that children are meaningfully occupied without the need for unnecessary conflict over sharing and waiting for turns.</w:t>
      </w:r>
    </w:p>
    <w:p w14:paraId="71FD18AA"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acknowledge considerate behaviour such as kindness and willingness to share.</w:t>
      </w:r>
    </w:p>
    <w:p w14:paraId="71FD18AB"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 xml:space="preserve">We support each child in developing self-esteem, </w:t>
      </w:r>
      <w:proofErr w:type="gramStart"/>
      <w:r>
        <w:rPr>
          <w:rFonts w:ascii="Arial" w:hAnsi="Arial" w:cs="Arial"/>
          <w:sz w:val="20"/>
          <w:szCs w:val="20"/>
        </w:rPr>
        <w:t>confidence</w:t>
      </w:r>
      <w:proofErr w:type="gramEnd"/>
      <w:r>
        <w:rPr>
          <w:rFonts w:ascii="Arial" w:hAnsi="Arial" w:cs="Arial"/>
          <w:sz w:val="20"/>
          <w:szCs w:val="20"/>
        </w:rPr>
        <w:t xml:space="preserve"> and feelings of competence.</w:t>
      </w:r>
    </w:p>
    <w:p w14:paraId="71FD18AC"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support each child in developing a sense of belonging in our group, so that they feel valued and welcome.</w:t>
      </w:r>
    </w:p>
    <w:p w14:paraId="71FD18AE"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When children behave in inconsiderate ways, we help them to understand the outcomes of their action and support them in learning how to cope more appropriately.</w:t>
      </w:r>
    </w:p>
    <w:p w14:paraId="71FD18AF"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never send children out of the room by themselves, nor do we use a ‘naughty chair’.</w:t>
      </w:r>
    </w:p>
    <w:p w14:paraId="71FD18B0" w14:textId="77777777" w:rsidR="005F5440"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 xml:space="preserve"> We never use physical punishment, such as smacking or shaking. Children are never threatened with these.</w:t>
      </w:r>
    </w:p>
    <w:p w14:paraId="71FD18B6" w14:textId="3ADF59C8" w:rsidR="005F5440" w:rsidRPr="00D70F05" w:rsidRDefault="005F5440" w:rsidP="005F5440">
      <w:pPr>
        <w:numPr>
          <w:ilvl w:val="0"/>
          <w:numId w:val="11"/>
        </w:numPr>
        <w:spacing w:after="0" w:line="360" w:lineRule="auto"/>
        <w:rPr>
          <w:rFonts w:ascii="Arial" w:hAnsi="Arial" w:cs="Arial"/>
          <w:sz w:val="20"/>
          <w:szCs w:val="20"/>
        </w:rPr>
      </w:pPr>
      <w:r>
        <w:rPr>
          <w:rFonts w:ascii="Arial" w:hAnsi="Arial" w:cs="Arial"/>
          <w:sz w:val="20"/>
          <w:szCs w:val="20"/>
        </w:rPr>
        <w:t>We do not use techniques intended to single out and humiliate individual children.</w:t>
      </w:r>
    </w:p>
    <w:p w14:paraId="71FD18B7" w14:textId="77777777" w:rsidR="005F5440" w:rsidRPr="00931760" w:rsidRDefault="005F5440" w:rsidP="005F5440">
      <w:pPr>
        <w:pStyle w:val="Heading2"/>
        <w:spacing w:line="360" w:lineRule="auto"/>
        <w:rPr>
          <w:rFonts w:cs="Arial"/>
          <w:sz w:val="20"/>
          <w:szCs w:val="20"/>
        </w:rPr>
      </w:pPr>
      <w:r w:rsidRPr="00931760">
        <w:rPr>
          <w:i w:val="0"/>
          <w:sz w:val="20"/>
          <w:szCs w:val="20"/>
        </w:rPr>
        <w:t>Children under three years</w:t>
      </w:r>
    </w:p>
    <w:p w14:paraId="71FD18B8"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t>When children under three behave in inconsiderate ways we recognise that strategies for supporting them will need to be developmentally appropriate and differ from those for older children.</w:t>
      </w:r>
    </w:p>
    <w:p w14:paraId="71FD18B9"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71FD18BA"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t xml:space="preserve">If tantrums, </w:t>
      </w:r>
      <w:proofErr w:type="gramStart"/>
      <w:r>
        <w:rPr>
          <w:rFonts w:ascii="Arial" w:hAnsi="Arial" w:cs="Arial"/>
          <w:sz w:val="20"/>
          <w:szCs w:val="20"/>
        </w:rPr>
        <w:t>biting</w:t>
      </w:r>
      <w:proofErr w:type="gramEnd"/>
      <w:r>
        <w:rPr>
          <w:rFonts w:ascii="Arial" w:hAnsi="Arial" w:cs="Arial"/>
          <w:sz w:val="20"/>
          <w:szCs w:val="20"/>
        </w:rPr>
        <w:t xml:space="preserve"> or fighting are frequent, we try to find out the underlying cause - such as a change or upheaval at home, or frequent change of carers. Sometimes a child has not settled in well and the behaviour may be the result of ‘separation anxiety’.</w:t>
      </w:r>
    </w:p>
    <w:p w14:paraId="71FD18BB" w14:textId="77777777" w:rsidR="005F5440" w:rsidRDefault="005F5440" w:rsidP="005F5440">
      <w:pPr>
        <w:numPr>
          <w:ilvl w:val="0"/>
          <w:numId w:val="12"/>
        </w:numPr>
        <w:spacing w:after="0" w:line="360" w:lineRule="auto"/>
        <w:rPr>
          <w:rFonts w:ascii="Arial" w:hAnsi="Arial" w:cs="Arial"/>
          <w:sz w:val="20"/>
          <w:szCs w:val="20"/>
        </w:rPr>
      </w:pPr>
      <w:r>
        <w:rPr>
          <w:rFonts w:ascii="Arial" w:hAnsi="Arial" w:cs="Arial"/>
          <w:sz w:val="20"/>
          <w:szCs w:val="20"/>
        </w:rPr>
        <w:t>We focus on ensuring a child’s attachment figure in the setting, their key person, is building a strong relationship to provide security to the child.</w:t>
      </w:r>
    </w:p>
    <w:p w14:paraId="71FD18BC" w14:textId="77777777" w:rsidR="005F5440" w:rsidRDefault="005F5440" w:rsidP="005F5440">
      <w:pPr>
        <w:spacing w:line="360" w:lineRule="auto"/>
        <w:rPr>
          <w:rFonts w:ascii="Arial" w:hAnsi="Arial" w:cs="Arial"/>
          <w:sz w:val="20"/>
          <w:szCs w:val="20"/>
        </w:rPr>
      </w:pPr>
    </w:p>
    <w:p w14:paraId="71FD18BD" w14:textId="77777777" w:rsidR="005F5440" w:rsidRPr="00931760" w:rsidRDefault="005F5440" w:rsidP="005F5440">
      <w:pPr>
        <w:pStyle w:val="Heading2"/>
        <w:spacing w:line="360" w:lineRule="auto"/>
        <w:rPr>
          <w:rFonts w:cs="Arial"/>
          <w:sz w:val="20"/>
          <w:szCs w:val="20"/>
        </w:rPr>
      </w:pPr>
      <w:r w:rsidRPr="00931760">
        <w:rPr>
          <w:i w:val="0"/>
          <w:sz w:val="20"/>
          <w:szCs w:val="20"/>
        </w:rPr>
        <w:t xml:space="preserve">Rough and tumble play, hurtful </w:t>
      </w:r>
      <w:proofErr w:type="gramStart"/>
      <w:r w:rsidRPr="00931760">
        <w:rPr>
          <w:i w:val="0"/>
          <w:sz w:val="20"/>
          <w:szCs w:val="20"/>
        </w:rPr>
        <w:t>behaviour</w:t>
      </w:r>
      <w:proofErr w:type="gramEnd"/>
      <w:r w:rsidRPr="00931760">
        <w:rPr>
          <w:i w:val="0"/>
          <w:sz w:val="20"/>
          <w:szCs w:val="20"/>
        </w:rPr>
        <w:t xml:space="preserve"> and bullying</w:t>
      </w:r>
    </w:p>
    <w:p w14:paraId="71FD18BE" w14:textId="77777777" w:rsidR="005F5440" w:rsidRDefault="005F5440" w:rsidP="005F5440">
      <w:pPr>
        <w:spacing w:line="360" w:lineRule="auto"/>
        <w:rPr>
          <w:rFonts w:ascii="Arial" w:hAnsi="Arial" w:cs="Arial"/>
          <w:b/>
          <w:sz w:val="20"/>
          <w:szCs w:val="20"/>
        </w:rPr>
      </w:pPr>
      <w:r>
        <w:rPr>
          <w:rFonts w:ascii="Arial" w:hAnsi="Arial" w:cs="Arial"/>
          <w:sz w:val="20"/>
          <w:szCs w:val="20"/>
        </w:rPr>
        <w:t xml:space="preserve">Our procedure has been updated to provide additional focus on these kinds of inconsiderate behaviours. </w:t>
      </w:r>
    </w:p>
    <w:p w14:paraId="71FD18BF"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t>We recognise that teasing and rough and tumble play are normal for young children and acceptable within limits. We regard these kinds of play as pro-social and not as problematic or aggressive.</w:t>
      </w:r>
    </w:p>
    <w:p w14:paraId="71FD18C0"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t xml:space="preserve">We will develop strategies to contain play that are agreed with the children, and understood by them, with acceptable behavioural boundaries to ensure children are not hurt. </w:t>
      </w:r>
    </w:p>
    <w:p w14:paraId="71FD18C1"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t>We recognise that fantasy play also contains many violently dramatic strategies, blowing up, shooting etc., and that themes often refer to ‘goodies and baddies’ and as such offer opportunities for us to explore concepts of right and wrong.</w:t>
      </w:r>
    </w:p>
    <w:p w14:paraId="71FD18C2" w14:textId="77777777" w:rsidR="005F5440" w:rsidRDefault="005F5440" w:rsidP="005F5440">
      <w:pPr>
        <w:numPr>
          <w:ilvl w:val="0"/>
          <w:numId w:val="13"/>
        </w:numPr>
        <w:spacing w:after="0" w:line="360" w:lineRule="auto"/>
        <w:rPr>
          <w:rFonts w:ascii="Arial" w:hAnsi="Arial" w:cs="Arial"/>
          <w:sz w:val="20"/>
          <w:szCs w:val="20"/>
        </w:rPr>
      </w:pPr>
      <w:r>
        <w:rPr>
          <w:rFonts w:ascii="Arial" w:hAnsi="Arial" w:cs="Arial"/>
          <w:sz w:val="20"/>
          <w:szCs w:val="20"/>
        </w:rPr>
        <w:lastRenderedPageBreak/>
        <w:t xml:space="preserve">We </w:t>
      </w:r>
      <w:proofErr w:type="gramStart"/>
      <w:r>
        <w:rPr>
          <w:rFonts w:ascii="Arial" w:hAnsi="Arial" w:cs="Arial"/>
          <w:sz w:val="20"/>
          <w:szCs w:val="20"/>
        </w:rPr>
        <w:t>are able to</w:t>
      </w:r>
      <w:proofErr w:type="gramEnd"/>
      <w:r>
        <w:rPr>
          <w:rFonts w:ascii="Arial" w:hAnsi="Arial" w:cs="Arial"/>
          <w:sz w:val="20"/>
          <w:szCs w:val="20"/>
        </w:rPr>
        <w:t xml:space="preserve"> tune in to the content of the play, perhaps to suggest alternative strategies for heroes and heroines, making the most of ‘teachable moments’ to encourage empathy and lateral thinking to explore alternative scenarios and strategies for conflict resolution.</w:t>
      </w:r>
    </w:p>
    <w:p w14:paraId="71FD18C3" w14:textId="77777777" w:rsidR="005F5440" w:rsidRDefault="005F5440" w:rsidP="005F5440">
      <w:pPr>
        <w:spacing w:line="360" w:lineRule="auto"/>
        <w:rPr>
          <w:rFonts w:ascii="Arial" w:hAnsi="Arial" w:cs="Arial"/>
          <w:sz w:val="20"/>
          <w:szCs w:val="20"/>
        </w:rPr>
      </w:pPr>
    </w:p>
    <w:p w14:paraId="71FD18C4" w14:textId="77777777" w:rsidR="005F5440" w:rsidRPr="00931760" w:rsidRDefault="005F5440" w:rsidP="005F5440">
      <w:pPr>
        <w:spacing w:line="360" w:lineRule="auto"/>
        <w:rPr>
          <w:rFonts w:ascii="Arial" w:hAnsi="Arial" w:cs="Arial"/>
          <w:b/>
          <w:sz w:val="20"/>
          <w:szCs w:val="20"/>
        </w:rPr>
      </w:pPr>
      <w:r w:rsidRPr="00931760">
        <w:rPr>
          <w:rFonts w:ascii="Arial" w:hAnsi="Arial" w:cs="Arial"/>
          <w:b/>
          <w:sz w:val="20"/>
          <w:szCs w:val="20"/>
        </w:rPr>
        <w:t>Hurtful behaviour</w:t>
      </w:r>
    </w:p>
    <w:p w14:paraId="71FD18C5" w14:textId="670B363A" w:rsidR="005F5440" w:rsidRDefault="005F5440" w:rsidP="005F5440">
      <w:pPr>
        <w:spacing w:line="360" w:lineRule="auto"/>
        <w:rPr>
          <w:rFonts w:ascii="Arial" w:hAnsi="Arial" w:cs="Arial"/>
          <w:sz w:val="20"/>
          <w:szCs w:val="20"/>
        </w:rPr>
      </w:pPr>
      <w:r>
        <w:rPr>
          <w:rFonts w:ascii="Arial" w:hAnsi="Arial" w:cs="Arial"/>
          <w:sz w:val="20"/>
          <w:szCs w:val="20"/>
        </w:rPr>
        <w:t xml:space="preserve"> For children under five, hurtful behaviour is momentary, </w:t>
      </w:r>
      <w:r w:rsidR="00AF18CB">
        <w:rPr>
          <w:rFonts w:ascii="Arial" w:hAnsi="Arial" w:cs="Arial"/>
          <w:sz w:val="20"/>
          <w:szCs w:val="20"/>
        </w:rPr>
        <w:t>spontaneous,</w:t>
      </w:r>
      <w:r>
        <w:rPr>
          <w:rFonts w:ascii="Arial" w:hAnsi="Arial" w:cs="Arial"/>
          <w:sz w:val="20"/>
          <w:szCs w:val="20"/>
        </w:rPr>
        <w:t xml:space="preserve"> and often without cognisance of the feelings of the person whom they have hurt. </w:t>
      </w:r>
    </w:p>
    <w:p w14:paraId="71FD18C6"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recognise that young children behave in hurtful ways towards others because they have not yet developed the means to manage intense feelings that sometimes overwhelm them.</w:t>
      </w:r>
    </w:p>
    <w:p w14:paraId="71FD18C7"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will help them manage these feelings as they have neither the biological means nor the cognitive means to do this for themselves.</w:t>
      </w:r>
    </w:p>
    <w:p w14:paraId="71FD18C8"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understand that self-management of intense emotions, especially of anger, happens when the brain has developed neurological systems to manage the physiological processes that take place when triggers activate responses of anger or fear.</w:t>
      </w:r>
    </w:p>
    <w:p w14:paraId="71FD18C9" w14:textId="03B2032C" w:rsidR="005F5440" w:rsidRDefault="00E80566" w:rsidP="005F5440">
      <w:pPr>
        <w:numPr>
          <w:ilvl w:val="0"/>
          <w:numId w:val="14"/>
        </w:numPr>
        <w:spacing w:after="0" w:line="360" w:lineRule="auto"/>
        <w:rPr>
          <w:rFonts w:ascii="Arial" w:hAnsi="Arial" w:cs="Arial"/>
          <w:sz w:val="20"/>
          <w:szCs w:val="20"/>
        </w:rPr>
      </w:pPr>
      <w:r>
        <w:rPr>
          <w:rFonts w:ascii="Arial" w:hAnsi="Arial" w:cs="Arial"/>
          <w:sz w:val="20"/>
          <w:szCs w:val="20"/>
        </w:rPr>
        <w:t>Therefore,</w:t>
      </w:r>
      <w:r w:rsidR="005F5440">
        <w:rPr>
          <w:rFonts w:ascii="Arial" w:hAnsi="Arial" w:cs="Arial"/>
          <w:sz w:val="20"/>
          <w:szCs w:val="20"/>
        </w:rPr>
        <w:t xml:space="preserve"> we help this process by offering support, calming the child who is angry as well as the one who has been hurt by the behaviour.</w:t>
      </w:r>
    </w:p>
    <w:p w14:paraId="71FD18CA"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71FD18CB"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 xml:space="preserve">We recognise that young children require help in understanding the range of feelings they experience. </w:t>
      </w:r>
    </w:p>
    <w:p w14:paraId="71FD18CC"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We help young children learn to empathise with others, understanding that they have feelings too and that their actions impact on others’ feelings.</w:t>
      </w:r>
    </w:p>
    <w:p w14:paraId="71FD18CD"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 xml:space="preserve">We are aware that the same problem may happen over and over before skills such as </w:t>
      </w:r>
      <w:proofErr w:type="gramStart"/>
      <w:r>
        <w:rPr>
          <w:rFonts w:ascii="Arial" w:hAnsi="Arial" w:cs="Arial"/>
          <w:sz w:val="20"/>
          <w:szCs w:val="20"/>
        </w:rPr>
        <w:t>sharing</w:t>
      </w:r>
      <w:proofErr w:type="gramEnd"/>
      <w:r>
        <w:rPr>
          <w:rFonts w:ascii="Arial" w:hAnsi="Arial" w:cs="Arial"/>
          <w:sz w:val="20"/>
          <w:szCs w:val="20"/>
        </w:rPr>
        <w:t xml:space="preserve"> and turn-taking develop. </w:t>
      </w:r>
    </w:p>
    <w:p w14:paraId="71FD18CE"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 xml:space="preserve">We support social skills through modelling behaviour, through activities, </w:t>
      </w:r>
      <w:proofErr w:type="gramStart"/>
      <w:r>
        <w:rPr>
          <w:rFonts w:ascii="Arial" w:hAnsi="Arial" w:cs="Arial"/>
          <w:sz w:val="20"/>
          <w:szCs w:val="20"/>
        </w:rPr>
        <w:t>drama</w:t>
      </w:r>
      <w:proofErr w:type="gramEnd"/>
      <w:r>
        <w:rPr>
          <w:rFonts w:ascii="Arial" w:hAnsi="Arial" w:cs="Arial"/>
          <w:sz w:val="20"/>
          <w:szCs w:val="20"/>
        </w:rPr>
        <w:t xml:space="preserve"> and stories. We build self-esteem and confidence in children, recognising their emotional needs through close and committed relationships with them.</w:t>
      </w:r>
    </w:p>
    <w:p w14:paraId="71FD18CF" w14:textId="77777777" w:rsidR="005F5440" w:rsidRDefault="005F5440" w:rsidP="005F5440">
      <w:pPr>
        <w:numPr>
          <w:ilvl w:val="0"/>
          <w:numId w:val="14"/>
        </w:numPr>
        <w:spacing w:after="0" w:line="360" w:lineRule="auto"/>
        <w:rPr>
          <w:rFonts w:ascii="Arial" w:hAnsi="Arial" w:cs="Arial"/>
          <w:sz w:val="20"/>
          <w:szCs w:val="20"/>
        </w:rPr>
      </w:pPr>
      <w:r>
        <w:rPr>
          <w:rFonts w:ascii="Arial" w:hAnsi="Arial" w:cs="Arial"/>
          <w:sz w:val="20"/>
          <w:szCs w:val="20"/>
        </w:rPr>
        <w:t>When hurtful behaviour becomes problematic, we work with parents to identify the cause and find a solution together.</w:t>
      </w:r>
    </w:p>
    <w:p w14:paraId="71FD18DE" w14:textId="6B8EC5D4" w:rsidR="00931760" w:rsidRDefault="005F5440" w:rsidP="00814D5C">
      <w:pPr>
        <w:numPr>
          <w:ilvl w:val="0"/>
          <w:numId w:val="15"/>
        </w:numPr>
        <w:spacing w:after="0" w:line="360" w:lineRule="auto"/>
        <w:ind w:left="360"/>
        <w:rPr>
          <w:rFonts w:ascii="Arial" w:hAnsi="Arial" w:cs="Arial"/>
          <w:sz w:val="20"/>
          <w:szCs w:val="20"/>
        </w:rPr>
      </w:pPr>
      <w:r>
        <w:rPr>
          <w:rFonts w:ascii="Arial" w:hAnsi="Arial" w:cs="Arial"/>
          <w:sz w:val="20"/>
          <w:szCs w:val="20"/>
        </w:rPr>
        <w:t>Where this does not work, we use the Code of Practice to support the child and family, making the appropriate referrals to a Behaviour Support Team where necessary</w:t>
      </w:r>
      <w:r w:rsidR="001C09B8">
        <w:rPr>
          <w:rFonts w:ascii="Arial" w:hAnsi="Arial" w:cs="Arial"/>
          <w:sz w:val="20"/>
          <w:szCs w:val="20"/>
        </w:rPr>
        <w:t>.</w:t>
      </w:r>
    </w:p>
    <w:p w14:paraId="72E18DF4" w14:textId="77777777" w:rsidR="001C09B8" w:rsidRPr="001C09B8" w:rsidRDefault="001C09B8" w:rsidP="001C09B8">
      <w:pPr>
        <w:spacing w:after="0" w:line="360" w:lineRule="auto"/>
        <w:ind w:left="360"/>
        <w:rPr>
          <w:rFonts w:ascii="Arial" w:hAnsi="Arial" w:cs="Arial"/>
          <w:sz w:val="20"/>
          <w:szCs w:val="20"/>
        </w:rPr>
      </w:pPr>
    </w:p>
    <w:p w14:paraId="71FD18DF" w14:textId="77777777" w:rsidR="00931760" w:rsidRDefault="00931760" w:rsidP="00814D5C">
      <w:pPr>
        <w:pStyle w:val="Heading1"/>
        <w:rPr>
          <w:rFonts w:ascii="Tahoma" w:hAnsi="Tahoma" w:cs="Tahoma"/>
          <w:sz w:val="36"/>
          <w:szCs w:val="36"/>
        </w:rPr>
      </w:pPr>
    </w:p>
    <w:p w14:paraId="71FD18E0" w14:textId="77777777" w:rsidR="00814D5C" w:rsidRDefault="00814D5C" w:rsidP="00814D5C">
      <w:pPr>
        <w:pStyle w:val="Heading1"/>
        <w:rPr>
          <w:rFonts w:ascii="Tahoma" w:hAnsi="Tahoma" w:cs="Tahoma"/>
          <w:sz w:val="36"/>
          <w:szCs w:val="36"/>
        </w:rPr>
      </w:pPr>
      <w:r w:rsidRPr="00931760">
        <w:rPr>
          <w:rFonts w:ascii="Tahoma" w:hAnsi="Tahoma" w:cs="Tahoma"/>
          <w:sz w:val="36"/>
          <w:szCs w:val="36"/>
        </w:rPr>
        <w:t>Adoption of Policy</w:t>
      </w:r>
    </w:p>
    <w:p w14:paraId="71FD18E1" w14:textId="77777777" w:rsidR="00931760" w:rsidRPr="00931760" w:rsidRDefault="00931760" w:rsidP="00931760"/>
    <w:p w14:paraId="71FD18E2" w14:textId="77777777" w:rsidR="00814D5C" w:rsidRDefault="00814D5C" w:rsidP="00814D5C">
      <w:r>
        <w:t>This policy was adopted as follows:</w:t>
      </w:r>
    </w:p>
    <w:p w14:paraId="71FD18E3" w14:textId="77777777" w:rsidR="00814D5C" w:rsidRDefault="00814D5C" w:rsidP="00814D5C">
      <w:r>
        <w:t>Meeting</w:t>
      </w:r>
      <w:r w:rsidR="003D02C9">
        <w:t xml:space="preserve"> of Friends of Warmley Preschool</w:t>
      </w:r>
    </w:p>
    <w:p w14:paraId="71FD18E4" w14:textId="77777777" w:rsidR="003D02C9" w:rsidRDefault="003D02C9" w:rsidP="00814D5C">
      <w:r>
        <w:t>Date Held________________________________________________________________</w:t>
      </w:r>
    </w:p>
    <w:p w14:paraId="71FD18E5" w14:textId="77777777" w:rsidR="003D02C9" w:rsidRDefault="003D02C9" w:rsidP="00814D5C">
      <w:r>
        <w:t>Date of review____________________________________________________________</w:t>
      </w:r>
    </w:p>
    <w:p w14:paraId="71FD18E6" w14:textId="77777777" w:rsidR="003D02C9" w:rsidRDefault="003D02C9" w:rsidP="00814D5C">
      <w:r>
        <w:t>Signed on behalf of the management committee:</w:t>
      </w:r>
    </w:p>
    <w:p w14:paraId="71FD18E7" w14:textId="77777777" w:rsidR="003D02C9" w:rsidRDefault="003D02C9" w:rsidP="00814D5C">
      <w:r>
        <w:t>Name of Signatory_________________________________________________________</w:t>
      </w:r>
    </w:p>
    <w:p w14:paraId="71FD18E8" w14:textId="77777777" w:rsidR="003D02C9" w:rsidRDefault="003D02C9" w:rsidP="00814D5C">
      <w:r>
        <w:t>Signature________________________________________________________________</w:t>
      </w:r>
    </w:p>
    <w:p w14:paraId="71FD18E9" w14:textId="77777777" w:rsidR="003D02C9" w:rsidRPr="00814D5C" w:rsidRDefault="003D02C9" w:rsidP="00814D5C">
      <w:r>
        <w:t>Role of Signatory__________________________________ Date ___________________</w:t>
      </w:r>
    </w:p>
    <w:p w14:paraId="71FD18EA"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0937" w14:textId="77777777" w:rsidR="00450587" w:rsidRDefault="00450587" w:rsidP="00F853E7">
      <w:pPr>
        <w:spacing w:after="0" w:line="240" w:lineRule="auto"/>
      </w:pPr>
      <w:r>
        <w:separator/>
      </w:r>
    </w:p>
  </w:endnote>
  <w:endnote w:type="continuationSeparator" w:id="0">
    <w:p w14:paraId="4C248A65" w14:textId="77777777" w:rsidR="00450587" w:rsidRDefault="00450587"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BD35" w14:textId="77777777" w:rsidR="00355059" w:rsidRDefault="0035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F4EE" w14:textId="77777777" w:rsidR="00355059" w:rsidRDefault="00355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18FF" w14:textId="77777777" w:rsidR="0087629C" w:rsidRPr="008872FD" w:rsidRDefault="0087629C" w:rsidP="00F853E7">
    <w:pPr>
      <w:pStyle w:val="Footer"/>
      <w:jc w:val="center"/>
      <w:rPr>
        <w:szCs w:val="20"/>
      </w:rPr>
    </w:pPr>
    <w:r w:rsidRPr="008872FD">
      <w:rPr>
        <w:szCs w:val="20"/>
      </w:rPr>
      <w:t>Find us at</w:t>
    </w:r>
  </w:p>
  <w:p w14:paraId="71FD1900"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9696" w14:textId="77777777" w:rsidR="00450587" w:rsidRDefault="00450587" w:rsidP="00F853E7">
      <w:pPr>
        <w:spacing w:after="0" w:line="240" w:lineRule="auto"/>
      </w:pPr>
      <w:r>
        <w:separator/>
      </w:r>
    </w:p>
  </w:footnote>
  <w:footnote w:type="continuationSeparator" w:id="0">
    <w:p w14:paraId="19A850BD" w14:textId="77777777" w:rsidR="00450587" w:rsidRDefault="00450587"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D76" w14:textId="77777777" w:rsidR="00355059" w:rsidRDefault="0035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2F22" w14:textId="77777777" w:rsidR="00355059" w:rsidRDefault="00355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1FD18F1" w14:textId="77777777" w:rsidTr="0087629C">
      <w:tc>
        <w:tcPr>
          <w:tcW w:w="2660" w:type="dxa"/>
          <w:vMerge w:val="restart"/>
        </w:tcPr>
        <w:p w14:paraId="71FD18EF" w14:textId="7089308F" w:rsidR="0087629C" w:rsidRPr="00676815" w:rsidRDefault="00355059" w:rsidP="0087629C">
          <w:pPr>
            <w:jc w:val="right"/>
            <w:rPr>
              <w:b/>
              <w:color w:val="FF6699"/>
              <w:sz w:val="28"/>
            </w:rPr>
          </w:pPr>
          <w:r>
            <w:rPr>
              <w:b/>
              <w:noProof/>
              <w:color w:val="FF6699"/>
              <w:sz w:val="28"/>
            </w:rPr>
            <w:drawing>
              <wp:inline distT="0" distB="0" distL="0" distR="0" wp14:anchorId="5A18D04A" wp14:editId="6EC3E8A1">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1FD18F0"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71FD18F4" w14:textId="77777777" w:rsidTr="0087629C">
      <w:tc>
        <w:tcPr>
          <w:tcW w:w="2660" w:type="dxa"/>
          <w:vMerge/>
        </w:tcPr>
        <w:p w14:paraId="71FD18F2" w14:textId="77777777" w:rsidR="0087629C" w:rsidRPr="00676815" w:rsidRDefault="0087629C" w:rsidP="0087629C">
          <w:pPr>
            <w:jc w:val="right"/>
            <w:rPr>
              <w:rFonts w:cs="Arial"/>
              <w:sz w:val="18"/>
              <w:szCs w:val="20"/>
            </w:rPr>
          </w:pPr>
        </w:p>
      </w:tc>
      <w:tc>
        <w:tcPr>
          <w:tcW w:w="5436" w:type="dxa"/>
        </w:tcPr>
        <w:p w14:paraId="71FD18F3"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71FD18F8" w14:textId="77777777" w:rsidTr="0087629C">
      <w:tc>
        <w:tcPr>
          <w:tcW w:w="2660" w:type="dxa"/>
          <w:vMerge/>
        </w:tcPr>
        <w:p w14:paraId="71FD18F5" w14:textId="77777777" w:rsidR="0087629C" w:rsidRPr="00676815" w:rsidRDefault="0087629C" w:rsidP="0087629C">
          <w:pPr>
            <w:jc w:val="right"/>
            <w:rPr>
              <w:rFonts w:cs="Arial"/>
              <w:sz w:val="18"/>
              <w:szCs w:val="20"/>
            </w:rPr>
          </w:pPr>
        </w:p>
      </w:tc>
      <w:tc>
        <w:tcPr>
          <w:tcW w:w="5436" w:type="dxa"/>
        </w:tcPr>
        <w:p w14:paraId="71FD18F6" w14:textId="77777777" w:rsidR="0087629C" w:rsidRPr="0088158E" w:rsidRDefault="0087629C" w:rsidP="0087629C">
          <w:pPr>
            <w:jc w:val="center"/>
            <w:rPr>
              <w:rFonts w:cs="Arial"/>
              <w:sz w:val="24"/>
              <w:szCs w:val="20"/>
            </w:rPr>
          </w:pPr>
          <w:r w:rsidRPr="0088158E">
            <w:rPr>
              <w:rFonts w:cs="Arial"/>
              <w:sz w:val="24"/>
              <w:szCs w:val="20"/>
            </w:rPr>
            <w:t>Tel: 07951 309201</w:t>
          </w:r>
        </w:p>
        <w:p w14:paraId="71FD18F7"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1FD18FB" w14:textId="77777777" w:rsidTr="0087629C">
      <w:tc>
        <w:tcPr>
          <w:tcW w:w="2660" w:type="dxa"/>
          <w:vMerge/>
        </w:tcPr>
        <w:p w14:paraId="71FD18F9" w14:textId="77777777" w:rsidR="0087629C" w:rsidRPr="00676815" w:rsidRDefault="0087629C" w:rsidP="0087629C">
          <w:pPr>
            <w:jc w:val="right"/>
            <w:rPr>
              <w:rFonts w:cs="Arial"/>
              <w:sz w:val="18"/>
              <w:szCs w:val="20"/>
            </w:rPr>
          </w:pPr>
        </w:p>
      </w:tc>
      <w:tc>
        <w:tcPr>
          <w:tcW w:w="5436" w:type="dxa"/>
        </w:tcPr>
        <w:p w14:paraId="71FD18FA"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1FD18FD" w14:textId="77777777" w:rsidTr="00CD3F01">
      <w:trPr>
        <w:gridAfter w:val="1"/>
        <w:wAfter w:w="5436" w:type="dxa"/>
        <w:trHeight w:val="220"/>
      </w:trPr>
      <w:tc>
        <w:tcPr>
          <w:tcW w:w="2660" w:type="dxa"/>
          <w:vMerge/>
        </w:tcPr>
        <w:p w14:paraId="71FD18FC" w14:textId="77777777" w:rsidR="0087629C" w:rsidRPr="00676815" w:rsidRDefault="0087629C" w:rsidP="0087629C">
          <w:pPr>
            <w:jc w:val="right"/>
            <w:rPr>
              <w:rFonts w:cs="Arial"/>
              <w:sz w:val="18"/>
              <w:szCs w:val="20"/>
            </w:rPr>
          </w:pPr>
        </w:p>
      </w:tc>
    </w:tr>
  </w:tbl>
  <w:p w14:paraId="71FD18FE"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35691144">
    <w:abstractNumId w:val="0"/>
  </w:num>
  <w:num w:numId="2" w16cid:durableId="1194342418">
    <w:abstractNumId w:val="1"/>
  </w:num>
  <w:num w:numId="3" w16cid:durableId="1031029568">
    <w:abstractNumId w:val="2"/>
  </w:num>
  <w:num w:numId="4" w16cid:durableId="2057388128">
    <w:abstractNumId w:val="6"/>
  </w:num>
  <w:num w:numId="5" w16cid:durableId="378016724">
    <w:abstractNumId w:val="4"/>
  </w:num>
  <w:num w:numId="6" w16cid:durableId="619147099">
    <w:abstractNumId w:val="14"/>
  </w:num>
  <w:num w:numId="7" w16cid:durableId="1061519179">
    <w:abstractNumId w:val="13"/>
  </w:num>
  <w:num w:numId="8" w16cid:durableId="259342077">
    <w:abstractNumId w:val="5"/>
  </w:num>
  <w:num w:numId="9" w16cid:durableId="1604994184">
    <w:abstractNumId w:val="10"/>
  </w:num>
  <w:num w:numId="10" w16cid:durableId="5671549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63125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85217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5468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05096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2228945">
    <w:abstractNumId w:val="3"/>
  </w:num>
  <w:num w:numId="16" w16cid:durableId="4136722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42BA"/>
    <w:rsid w:val="000C4BD4"/>
    <w:rsid w:val="000E28DE"/>
    <w:rsid w:val="00143F45"/>
    <w:rsid w:val="001576DC"/>
    <w:rsid w:val="001967C3"/>
    <w:rsid w:val="001C09B8"/>
    <w:rsid w:val="001E65C2"/>
    <w:rsid w:val="0023413A"/>
    <w:rsid w:val="00252C8C"/>
    <w:rsid w:val="00281E91"/>
    <w:rsid w:val="002C11AF"/>
    <w:rsid w:val="003028EA"/>
    <w:rsid w:val="00322835"/>
    <w:rsid w:val="00355059"/>
    <w:rsid w:val="00394ECD"/>
    <w:rsid w:val="003D02C9"/>
    <w:rsid w:val="003F0E07"/>
    <w:rsid w:val="003F4F46"/>
    <w:rsid w:val="00415F22"/>
    <w:rsid w:val="00444C96"/>
    <w:rsid w:val="00450587"/>
    <w:rsid w:val="004962EA"/>
    <w:rsid w:val="004B3CB0"/>
    <w:rsid w:val="0052240F"/>
    <w:rsid w:val="00544D53"/>
    <w:rsid w:val="005B304D"/>
    <w:rsid w:val="005D3457"/>
    <w:rsid w:val="005E72AB"/>
    <w:rsid w:val="005F5440"/>
    <w:rsid w:val="00616E21"/>
    <w:rsid w:val="00652CA8"/>
    <w:rsid w:val="006C5985"/>
    <w:rsid w:val="006E6D67"/>
    <w:rsid w:val="00711A9C"/>
    <w:rsid w:val="007A6DB9"/>
    <w:rsid w:val="00814D5C"/>
    <w:rsid w:val="00855858"/>
    <w:rsid w:val="00856C11"/>
    <w:rsid w:val="0087629C"/>
    <w:rsid w:val="0088158E"/>
    <w:rsid w:val="008872FD"/>
    <w:rsid w:val="008A61C7"/>
    <w:rsid w:val="008C5985"/>
    <w:rsid w:val="008D3A56"/>
    <w:rsid w:val="008E4B20"/>
    <w:rsid w:val="008F7330"/>
    <w:rsid w:val="009033E9"/>
    <w:rsid w:val="00925CB6"/>
    <w:rsid w:val="009314BB"/>
    <w:rsid w:val="00931760"/>
    <w:rsid w:val="00940877"/>
    <w:rsid w:val="009B5D82"/>
    <w:rsid w:val="009F7703"/>
    <w:rsid w:val="00A01A53"/>
    <w:rsid w:val="00A97BB2"/>
    <w:rsid w:val="00AF18CB"/>
    <w:rsid w:val="00AF6462"/>
    <w:rsid w:val="00B0695B"/>
    <w:rsid w:val="00B1399F"/>
    <w:rsid w:val="00B95726"/>
    <w:rsid w:val="00BD6436"/>
    <w:rsid w:val="00BF2065"/>
    <w:rsid w:val="00C4277D"/>
    <w:rsid w:val="00C65270"/>
    <w:rsid w:val="00C70243"/>
    <w:rsid w:val="00C8642E"/>
    <w:rsid w:val="00CC11F4"/>
    <w:rsid w:val="00CD1C50"/>
    <w:rsid w:val="00CD3A84"/>
    <w:rsid w:val="00CD3F01"/>
    <w:rsid w:val="00CD5A5B"/>
    <w:rsid w:val="00D31714"/>
    <w:rsid w:val="00D626C5"/>
    <w:rsid w:val="00D70032"/>
    <w:rsid w:val="00D70F05"/>
    <w:rsid w:val="00D82F58"/>
    <w:rsid w:val="00D91C6F"/>
    <w:rsid w:val="00DA06CF"/>
    <w:rsid w:val="00DB2BD9"/>
    <w:rsid w:val="00DD6057"/>
    <w:rsid w:val="00E00640"/>
    <w:rsid w:val="00E01DF1"/>
    <w:rsid w:val="00E555A5"/>
    <w:rsid w:val="00E80566"/>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D189A"/>
  <w15:docId w15:val="{CAEC3888-CB14-45A8-AF70-31C9745F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4742">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dcterms:created xsi:type="dcterms:W3CDTF">2024-03-21T13:49:00Z</dcterms:created>
  <dcterms:modified xsi:type="dcterms:W3CDTF">2024-03-21T13:49:00Z</dcterms:modified>
</cp:coreProperties>
</file>