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0949" w14:textId="77777777" w:rsidR="00BF6253" w:rsidRDefault="00532A1C" w:rsidP="001F1B9D">
      <w:pPr>
        <w:pStyle w:val="Heading1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Provider records</w:t>
      </w:r>
      <w:r w:rsidR="004E18F7" w:rsidRPr="00BD2300">
        <w:rPr>
          <w:rFonts w:ascii="Tahoma" w:hAnsi="Tahoma" w:cs="Tahoma"/>
          <w:sz w:val="36"/>
          <w:szCs w:val="36"/>
        </w:rPr>
        <w:t xml:space="preserve"> policy</w:t>
      </w:r>
    </w:p>
    <w:p w14:paraId="5A00094A" w14:textId="77777777" w:rsidR="004F7790" w:rsidRPr="00BD2300" w:rsidRDefault="004F7790" w:rsidP="001F1B9D">
      <w:pPr>
        <w:pStyle w:val="Heading2"/>
        <w:jc w:val="both"/>
        <w:rPr>
          <w:rFonts w:ascii="Tahoma" w:hAnsi="Tahoma" w:cs="Tahoma"/>
        </w:rPr>
      </w:pPr>
      <w:r w:rsidRPr="00BD2300">
        <w:rPr>
          <w:rFonts w:ascii="Tahoma" w:hAnsi="Tahoma" w:cs="Tahoma"/>
        </w:rPr>
        <w:t>Aims</w:t>
      </w:r>
    </w:p>
    <w:p w14:paraId="5A00094B" w14:textId="45EA3B42" w:rsidR="00BF6253" w:rsidRDefault="0069012B" w:rsidP="001F1B9D">
      <w:pPr>
        <w:jc w:val="both"/>
      </w:pPr>
      <w:r>
        <w:t xml:space="preserve">Our records are regarded as confidential </w:t>
      </w:r>
      <w:r w:rsidR="00296675">
        <w:t>based on</w:t>
      </w:r>
      <w:r>
        <w:t xml:space="preserve"> sensitivity of information, such as </w:t>
      </w:r>
      <w:proofErr w:type="gramStart"/>
      <w:r>
        <w:t>with regard to</w:t>
      </w:r>
      <w:proofErr w:type="gramEnd"/>
      <w:r>
        <w:t xml:space="preserve"> employment records and these are maintained with regard to</w:t>
      </w:r>
      <w:r w:rsidR="004F7790">
        <w:t xml:space="preserve"> the framework of the Data Protection Act and the Human Rights Act.</w:t>
      </w:r>
    </w:p>
    <w:p w14:paraId="5A00094C" w14:textId="48CF92AC" w:rsidR="004F7790" w:rsidRDefault="004F7790" w:rsidP="001F1B9D">
      <w:pPr>
        <w:jc w:val="both"/>
      </w:pPr>
      <w:r>
        <w:t xml:space="preserve">This policy and procedure </w:t>
      </w:r>
      <w:r w:rsidR="00221E7B">
        <w:t>are</w:t>
      </w:r>
      <w:r>
        <w:t xml:space="preserve"> taken in conjunction with the Confidentiality and Client Access to Records and Information Policy.</w:t>
      </w:r>
    </w:p>
    <w:p w14:paraId="5A00094D" w14:textId="77777777" w:rsidR="0069012B" w:rsidRDefault="0069012B" w:rsidP="001F1B9D">
      <w:pPr>
        <w:jc w:val="both"/>
      </w:pPr>
      <w:r>
        <w:t>We keep records for the purpose of maintaining our business.  This includes:</w:t>
      </w:r>
    </w:p>
    <w:p w14:paraId="5A00094E" w14:textId="77777777" w:rsidR="0069012B" w:rsidRDefault="0069012B" w:rsidP="0069012B">
      <w:pPr>
        <w:pStyle w:val="ListParagraph"/>
        <w:numPr>
          <w:ilvl w:val="0"/>
          <w:numId w:val="5"/>
        </w:numPr>
        <w:jc w:val="both"/>
      </w:pPr>
      <w:r>
        <w:t>Records pertaining to our registration.</w:t>
      </w:r>
    </w:p>
    <w:p w14:paraId="5A00094F" w14:textId="77777777" w:rsidR="0069012B" w:rsidRDefault="0069012B" w:rsidP="0069012B">
      <w:pPr>
        <w:pStyle w:val="ListParagraph"/>
        <w:numPr>
          <w:ilvl w:val="0"/>
          <w:numId w:val="5"/>
        </w:numPr>
        <w:jc w:val="both"/>
      </w:pPr>
      <w:r>
        <w:t>Financial records pertaining to income and expenditure.</w:t>
      </w:r>
    </w:p>
    <w:p w14:paraId="5A000950" w14:textId="77777777" w:rsidR="0069012B" w:rsidRDefault="0069012B" w:rsidP="0069012B">
      <w:pPr>
        <w:pStyle w:val="ListParagraph"/>
        <w:numPr>
          <w:ilvl w:val="0"/>
          <w:numId w:val="5"/>
        </w:numPr>
        <w:jc w:val="both"/>
      </w:pPr>
      <w:r>
        <w:t>Risk assessments.</w:t>
      </w:r>
    </w:p>
    <w:p w14:paraId="5A000951" w14:textId="77777777" w:rsidR="0069012B" w:rsidRDefault="0069012B" w:rsidP="0069012B">
      <w:pPr>
        <w:pStyle w:val="ListParagraph"/>
        <w:numPr>
          <w:ilvl w:val="0"/>
          <w:numId w:val="5"/>
        </w:numPr>
        <w:jc w:val="both"/>
      </w:pPr>
      <w:r>
        <w:t>Employment records of staff.</w:t>
      </w:r>
    </w:p>
    <w:p w14:paraId="5A000952" w14:textId="77777777" w:rsidR="00BF6253" w:rsidRDefault="004E18F7" w:rsidP="001F1B9D">
      <w:pPr>
        <w:pStyle w:val="Heading2"/>
        <w:jc w:val="both"/>
        <w:rPr>
          <w:rFonts w:ascii="Tahoma" w:hAnsi="Tahoma" w:cs="Tahoma"/>
        </w:rPr>
      </w:pPr>
      <w:r w:rsidRPr="00BD2300">
        <w:rPr>
          <w:rFonts w:ascii="Tahoma" w:hAnsi="Tahoma" w:cs="Tahoma"/>
        </w:rPr>
        <w:t>Procedures</w:t>
      </w:r>
    </w:p>
    <w:p w14:paraId="5A000953" w14:textId="77777777" w:rsidR="00A11634" w:rsidRDefault="0069012B" w:rsidP="001F1B9D">
      <w:pPr>
        <w:pStyle w:val="BodyText"/>
        <w:numPr>
          <w:ilvl w:val="0"/>
          <w:numId w:val="4"/>
        </w:numPr>
        <w:jc w:val="both"/>
      </w:pPr>
      <w:r>
        <w:t>All records are the responsibility of the officers of the management committee, who ensure they are kept securely.</w:t>
      </w:r>
    </w:p>
    <w:p w14:paraId="5A000954" w14:textId="097A3CCA" w:rsidR="0069012B" w:rsidRDefault="0069012B" w:rsidP="001F1B9D">
      <w:pPr>
        <w:pStyle w:val="BodyText"/>
        <w:numPr>
          <w:ilvl w:val="0"/>
          <w:numId w:val="4"/>
        </w:numPr>
        <w:jc w:val="both"/>
      </w:pPr>
      <w:r>
        <w:t xml:space="preserve">All records are kept in an orderly way in files and filing is kept </w:t>
      </w:r>
      <w:r w:rsidR="00221E7B">
        <w:t>up to date</w:t>
      </w:r>
      <w:r>
        <w:t>.</w:t>
      </w:r>
    </w:p>
    <w:p w14:paraId="5A000955" w14:textId="68E0F746" w:rsidR="0069012B" w:rsidRDefault="0069012B" w:rsidP="00527053">
      <w:pPr>
        <w:pStyle w:val="BodyText"/>
        <w:numPr>
          <w:ilvl w:val="0"/>
          <w:numId w:val="4"/>
        </w:numPr>
        <w:jc w:val="both"/>
      </w:pPr>
      <w:r>
        <w:t xml:space="preserve">Financial records are kept </w:t>
      </w:r>
      <w:r w:rsidR="00527053">
        <w:t>up to date</w:t>
      </w:r>
      <w:r>
        <w:t xml:space="preserve"> for audit purposes.</w:t>
      </w:r>
    </w:p>
    <w:p w14:paraId="5A000956" w14:textId="77777777" w:rsidR="0069012B" w:rsidRDefault="0069012B" w:rsidP="001F1B9D">
      <w:pPr>
        <w:pStyle w:val="BodyText"/>
        <w:numPr>
          <w:ilvl w:val="0"/>
          <w:numId w:val="4"/>
        </w:numPr>
        <w:jc w:val="both"/>
      </w:pPr>
      <w:r>
        <w:t>Health and safety records are maintained, these include risk assessments, details of check or inspections and guidance etc.</w:t>
      </w:r>
    </w:p>
    <w:p w14:paraId="5A000957" w14:textId="77777777" w:rsidR="0069012B" w:rsidRDefault="0069012B" w:rsidP="001F1B9D">
      <w:pPr>
        <w:pStyle w:val="BodyText"/>
        <w:numPr>
          <w:ilvl w:val="0"/>
          <w:numId w:val="4"/>
        </w:numPr>
        <w:jc w:val="both"/>
      </w:pPr>
      <w:r>
        <w:t>Our Ofsted registration certificate is displayed.</w:t>
      </w:r>
    </w:p>
    <w:p w14:paraId="5A000958" w14:textId="77777777" w:rsidR="0069012B" w:rsidRDefault="0069012B" w:rsidP="001F1B9D">
      <w:pPr>
        <w:pStyle w:val="BodyText"/>
        <w:numPr>
          <w:ilvl w:val="0"/>
          <w:numId w:val="4"/>
        </w:numPr>
        <w:jc w:val="both"/>
      </w:pPr>
      <w:r>
        <w:t>Our Public Liability Insurance certificate is displayed.</w:t>
      </w:r>
    </w:p>
    <w:p w14:paraId="5A000959" w14:textId="77777777" w:rsidR="0069012B" w:rsidRDefault="0069012B" w:rsidP="001F1B9D">
      <w:pPr>
        <w:pStyle w:val="BodyText"/>
        <w:numPr>
          <w:ilvl w:val="0"/>
          <w:numId w:val="4"/>
        </w:numPr>
        <w:jc w:val="both"/>
      </w:pPr>
      <w:r>
        <w:t>All our employment and staff records are kept securely and confidentially.</w:t>
      </w:r>
    </w:p>
    <w:p w14:paraId="5A00095A" w14:textId="77777777" w:rsidR="00A11634" w:rsidRDefault="00A11634" w:rsidP="0069012B">
      <w:pPr>
        <w:pStyle w:val="BodyText"/>
        <w:ind w:left="720"/>
        <w:jc w:val="both"/>
      </w:pPr>
    </w:p>
    <w:p w14:paraId="5A00095B" w14:textId="77777777" w:rsidR="0069012B" w:rsidRDefault="0069012B" w:rsidP="0069012B">
      <w:pPr>
        <w:pStyle w:val="BodyText"/>
        <w:ind w:left="720"/>
        <w:jc w:val="both"/>
      </w:pPr>
    </w:p>
    <w:p w14:paraId="5A00095C" w14:textId="77777777" w:rsidR="0069012B" w:rsidRPr="00A11634" w:rsidRDefault="0069012B" w:rsidP="0069012B">
      <w:pPr>
        <w:pStyle w:val="BodyText"/>
        <w:ind w:left="720"/>
        <w:jc w:val="both"/>
      </w:pPr>
    </w:p>
    <w:p w14:paraId="26E23468" w14:textId="77777777" w:rsidR="00527053" w:rsidRDefault="00527053" w:rsidP="001F1B9D">
      <w:pPr>
        <w:pStyle w:val="Heading1"/>
        <w:jc w:val="both"/>
        <w:rPr>
          <w:rFonts w:ascii="Tahoma" w:hAnsi="Tahoma" w:cs="Tahoma"/>
          <w:sz w:val="36"/>
          <w:szCs w:val="36"/>
        </w:rPr>
      </w:pPr>
    </w:p>
    <w:p w14:paraId="7C6880AE" w14:textId="77777777" w:rsidR="00527053" w:rsidRDefault="00527053" w:rsidP="001F1B9D">
      <w:pPr>
        <w:pStyle w:val="Heading1"/>
        <w:jc w:val="both"/>
        <w:rPr>
          <w:rFonts w:ascii="Tahoma" w:hAnsi="Tahoma" w:cs="Tahoma"/>
          <w:sz w:val="36"/>
          <w:szCs w:val="36"/>
        </w:rPr>
      </w:pPr>
    </w:p>
    <w:p w14:paraId="33DB54E1" w14:textId="77777777" w:rsidR="00CE7E25" w:rsidRDefault="00CE7E25" w:rsidP="00CE7E25">
      <w:pPr>
        <w:pStyle w:val="Heading1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Adoption of Policy</w:t>
      </w:r>
    </w:p>
    <w:p w14:paraId="0054179B" w14:textId="77777777" w:rsidR="00CE7E25" w:rsidRDefault="00CE7E25" w:rsidP="00CE7E25">
      <w:r>
        <w:t>This policy was adopted as follows:</w:t>
      </w:r>
    </w:p>
    <w:p w14:paraId="351A3CF2" w14:textId="77777777" w:rsidR="00CE7E25" w:rsidRDefault="00CE7E25" w:rsidP="00CE7E25">
      <w:r>
        <w:t xml:space="preserve">Meeting of Friends of </w:t>
      </w:r>
      <w:proofErr w:type="spellStart"/>
      <w:r>
        <w:t>Warmley</w:t>
      </w:r>
      <w:proofErr w:type="spellEnd"/>
      <w:r>
        <w:t xml:space="preserve"> Preschool</w:t>
      </w:r>
    </w:p>
    <w:p w14:paraId="4AA0ED20" w14:textId="77777777" w:rsidR="00CE7E25" w:rsidRDefault="00CE7E25" w:rsidP="00CE7E25">
      <w:r>
        <w:t>Date Held________________________________________________________________</w:t>
      </w:r>
    </w:p>
    <w:p w14:paraId="1AB5CB5B" w14:textId="77777777" w:rsidR="00CE7E25" w:rsidRDefault="00CE7E25" w:rsidP="00CE7E25">
      <w:r>
        <w:t>Date of review____________________________________________________________</w:t>
      </w:r>
    </w:p>
    <w:p w14:paraId="4B4716A8" w14:textId="77777777" w:rsidR="00CE7E25" w:rsidRDefault="00CE7E25" w:rsidP="00CE7E25">
      <w:r>
        <w:t>Signed on behalf of the management committee:</w:t>
      </w:r>
    </w:p>
    <w:p w14:paraId="013D1881" w14:textId="77777777" w:rsidR="00CE7E25" w:rsidRDefault="00CE7E25" w:rsidP="00CE7E25">
      <w:r>
        <w:t>Name of Signatory_________________________________________________________</w:t>
      </w:r>
    </w:p>
    <w:p w14:paraId="1FE1CECD" w14:textId="77777777" w:rsidR="00CE7E25" w:rsidRDefault="00CE7E25" w:rsidP="00CE7E25">
      <w:r>
        <w:t>Signature________________________________________________________________</w:t>
      </w:r>
    </w:p>
    <w:p w14:paraId="34C76252" w14:textId="77777777" w:rsidR="00CE7E25" w:rsidRDefault="00CE7E25" w:rsidP="00CE7E25">
      <w:r>
        <w:t>Role of Signatory__________________________________ Date ___________________</w:t>
      </w:r>
    </w:p>
    <w:p w14:paraId="6013AC95" w14:textId="77777777" w:rsidR="00CE7E25" w:rsidRDefault="00CE7E25" w:rsidP="00CE7E25">
      <w:pPr>
        <w:rPr>
          <w:rFonts w:ascii="Arial" w:hAnsi="Arial" w:cs="Arial"/>
          <w:sz w:val="20"/>
          <w:szCs w:val="20"/>
        </w:rPr>
      </w:pPr>
    </w:p>
    <w:p w14:paraId="61A240FE" w14:textId="77777777" w:rsidR="00CE7E25" w:rsidRPr="00CE7E25" w:rsidRDefault="00CE7E25" w:rsidP="00CE7E25"/>
    <w:sectPr w:rsidR="00CE7E25" w:rsidRPr="00CE7E25" w:rsidSect="00731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BD64" w14:textId="77777777" w:rsidR="007316CE" w:rsidRDefault="007316CE" w:rsidP="00BF6253">
      <w:pPr>
        <w:spacing w:after="0" w:line="240" w:lineRule="auto"/>
      </w:pPr>
      <w:r>
        <w:separator/>
      </w:r>
    </w:p>
  </w:endnote>
  <w:endnote w:type="continuationSeparator" w:id="0">
    <w:p w14:paraId="0CA16D6D" w14:textId="77777777" w:rsidR="007316CE" w:rsidRDefault="007316CE" w:rsidP="00B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1306" w14:textId="77777777" w:rsidR="00154C86" w:rsidRDefault="00154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F3E5" w14:textId="77777777" w:rsidR="00154C86" w:rsidRDefault="00154C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098B" w14:textId="77777777" w:rsidR="00BF6253" w:rsidRDefault="004E18F7">
    <w:pPr>
      <w:pStyle w:val="Footer"/>
      <w:jc w:val="center"/>
      <w:rPr>
        <w:szCs w:val="20"/>
      </w:rPr>
    </w:pPr>
    <w:r>
      <w:rPr>
        <w:szCs w:val="20"/>
      </w:rPr>
      <w:t>Find us at</w:t>
    </w:r>
  </w:p>
  <w:p w14:paraId="5A00098C" w14:textId="77777777" w:rsidR="00BF6253" w:rsidRDefault="004E18F7">
    <w:pPr>
      <w:pStyle w:val="Footer"/>
      <w:jc w:val="center"/>
      <w:rPr>
        <w:color w:val="1F497D" w:themeColor="text2"/>
        <w:szCs w:val="20"/>
      </w:rPr>
    </w:pPr>
    <w:r>
      <w:rPr>
        <w:color w:val="1F497D" w:themeColor="text2"/>
        <w:szCs w:val="20"/>
      </w:rPr>
      <w:t>http://www.warmleypreschool.co.uk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C608" w14:textId="77777777" w:rsidR="007316CE" w:rsidRDefault="007316CE" w:rsidP="00BF6253">
      <w:pPr>
        <w:spacing w:after="0" w:line="240" w:lineRule="auto"/>
      </w:pPr>
      <w:r>
        <w:separator/>
      </w:r>
    </w:p>
  </w:footnote>
  <w:footnote w:type="continuationSeparator" w:id="0">
    <w:p w14:paraId="619658F4" w14:textId="77777777" w:rsidR="007316CE" w:rsidRDefault="007316CE" w:rsidP="00B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BCA4" w14:textId="77777777" w:rsidR="00154C86" w:rsidRDefault="00154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2104" w14:textId="77777777" w:rsidR="00154C86" w:rsidRDefault="00154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BF6253" w14:paraId="5A00097D" w14:textId="77777777">
      <w:tc>
        <w:tcPr>
          <w:tcW w:w="2660" w:type="dxa"/>
          <w:vMerge w:val="restart"/>
        </w:tcPr>
        <w:p w14:paraId="5A00097B" w14:textId="581F8BC7" w:rsidR="00BF6253" w:rsidRDefault="00154C86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4D4228BC" wp14:editId="03678477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5A00097C" w14:textId="77777777" w:rsidR="00BF6253" w:rsidRDefault="004E18F7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>
            <w:rPr>
              <w:b/>
              <w:color w:val="FF6699"/>
              <w:sz w:val="36"/>
            </w:rPr>
            <w:t xml:space="preserve">Friends of </w:t>
          </w:r>
          <w:proofErr w:type="spellStart"/>
          <w:r>
            <w:rPr>
              <w:b/>
              <w:color w:val="365F91" w:themeColor="accent1" w:themeShade="BF"/>
              <w:sz w:val="36"/>
            </w:rPr>
            <w:t>Warmley</w:t>
          </w:r>
          <w:proofErr w:type="spellEnd"/>
          <w:r>
            <w:rPr>
              <w:b/>
              <w:color w:val="365F91" w:themeColor="accent1" w:themeShade="BF"/>
              <w:sz w:val="36"/>
            </w:rPr>
            <w:t xml:space="preserve"> Preschool</w:t>
          </w:r>
        </w:p>
      </w:tc>
    </w:tr>
    <w:tr w:rsidR="00BF6253" w14:paraId="5A000980" w14:textId="77777777">
      <w:tc>
        <w:tcPr>
          <w:tcW w:w="2660" w:type="dxa"/>
          <w:vMerge/>
        </w:tcPr>
        <w:p w14:paraId="5A00097E" w14:textId="77777777" w:rsidR="00BF6253" w:rsidRDefault="00BF6253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5A00097F" w14:textId="77777777" w:rsidR="00BF6253" w:rsidRDefault="004E18F7">
          <w:pPr>
            <w:jc w:val="center"/>
            <w:rPr>
              <w:rFonts w:cs="Arial"/>
              <w:sz w:val="24"/>
              <w:szCs w:val="20"/>
            </w:rPr>
          </w:pPr>
          <w:r>
            <w:rPr>
              <w:rFonts w:cs="Arial"/>
              <w:sz w:val="24"/>
              <w:szCs w:val="20"/>
            </w:rPr>
            <w:t xml:space="preserve">20 Deanery Road, </w:t>
          </w:r>
          <w:proofErr w:type="spellStart"/>
          <w:r>
            <w:rPr>
              <w:bCs/>
              <w:sz w:val="24"/>
              <w:szCs w:val="20"/>
            </w:rPr>
            <w:t>Warmley</w:t>
          </w:r>
          <w:proofErr w:type="spellEnd"/>
          <w:r>
            <w:rPr>
              <w:b/>
              <w:bCs/>
              <w:sz w:val="24"/>
              <w:szCs w:val="20"/>
            </w:rPr>
            <w:t xml:space="preserve">, </w:t>
          </w:r>
          <w:r>
            <w:rPr>
              <w:rFonts w:cs="Arial"/>
              <w:sz w:val="24"/>
              <w:szCs w:val="20"/>
            </w:rPr>
            <w:t>Bristol, BS15 9JB</w:t>
          </w:r>
        </w:p>
      </w:tc>
    </w:tr>
    <w:tr w:rsidR="00BF6253" w14:paraId="5A000984" w14:textId="77777777">
      <w:tc>
        <w:tcPr>
          <w:tcW w:w="2660" w:type="dxa"/>
          <w:vMerge/>
        </w:tcPr>
        <w:p w14:paraId="5A000981" w14:textId="77777777" w:rsidR="00BF6253" w:rsidRDefault="00BF6253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5A000982" w14:textId="77777777" w:rsidR="00BF6253" w:rsidRDefault="004E18F7">
          <w:pPr>
            <w:jc w:val="center"/>
            <w:rPr>
              <w:rFonts w:cs="Arial"/>
              <w:sz w:val="24"/>
              <w:szCs w:val="20"/>
            </w:rPr>
          </w:pPr>
          <w:r>
            <w:rPr>
              <w:rFonts w:cs="Arial"/>
              <w:sz w:val="24"/>
              <w:szCs w:val="20"/>
            </w:rPr>
            <w:t>Tel: 07951 309201</w:t>
          </w:r>
        </w:p>
        <w:p w14:paraId="5A000983" w14:textId="77777777" w:rsidR="00BF6253" w:rsidRDefault="004E18F7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BF6253" w14:paraId="5A000987" w14:textId="77777777">
      <w:tc>
        <w:tcPr>
          <w:tcW w:w="2660" w:type="dxa"/>
          <w:vMerge/>
        </w:tcPr>
        <w:p w14:paraId="5A000985" w14:textId="77777777" w:rsidR="00BF6253" w:rsidRDefault="00BF6253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5A000986" w14:textId="77777777" w:rsidR="00BF6253" w:rsidRDefault="004E18F7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>
            <w:rPr>
              <w:rFonts w:cs="Arial"/>
              <w:sz w:val="24"/>
              <w:szCs w:val="20"/>
            </w:rPr>
            <w:t>Charity No: 1017300</w:t>
          </w:r>
        </w:p>
      </w:tc>
    </w:tr>
    <w:tr w:rsidR="00BF6253" w14:paraId="5A000989" w14:textId="77777777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5A000988" w14:textId="77777777" w:rsidR="00BF6253" w:rsidRDefault="00BF6253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5A00098A" w14:textId="77777777" w:rsidR="00BF6253" w:rsidRDefault="00BF6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1AAF549D"/>
    <w:multiLevelType w:val="hybridMultilevel"/>
    <w:tmpl w:val="4D10E97E"/>
    <w:lvl w:ilvl="0" w:tplc="8DD8F9E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656A"/>
    <w:multiLevelType w:val="multilevel"/>
    <w:tmpl w:val="363C6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57AE1"/>
    <w:multiLevelType w:val="multilevel"/>
    <w:tmpl w:val="41B57A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33691"/>
    <w:multiLevelType w:val="hybridMultilevel"/>
    <w:tmpl w:val="2B0E0C32"/>
    <w:lvl w:ilvl="0" w:tplc="2438BC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20793">
    <w:abstractNumId w:val="0"/>
  </w:num>
  <w:num w:numId="2" w16cid:durableId="1337414837">
    <w:abstractNumId w:val="3"/>
  </w:num>
  <w:num w:numId="3" w16cid:durableId="1759903936">
    <w:abstractNumId w:val="2"/>
  </w:num>
  <w:num w:numId="4" w16cid:durableId="864172371">
    <w:abstractNumId w:val="1"/>
  </w:num>
  <w:num w:numId="5" w16cid:durableId="1544637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7"/>
    <w:rsid w:val="00043D3B"/>
    <w:rsid w:val="0007794F"/>
    <w:rsid w:val="00110B8F"/>
    <w:rsid w:val="00143F45"/>
    <w:rsid w:val="00154C86"/>
    <w:rsid w:val="00185EC2"/>
    <w:rsid w:val="001967C3"/>
    <w:rsid w:val="001C3BCB"/>
    <w:rsid w:val="001F1B9D"/>
    <w:rsid w:val="00221E7B"/>
    <w:rsid w:val="00281E91"/>
    <w:rsid w:val="00296675"/>
    <w:rsid w:val="00322835"/>
    <w:rsid w:val="00394ECD"/>
    <w:rsid w:val="003C71F6"/>
    <w:rsid w:val="003F4F46"/>
    <w:rsid w:val="0040734D"/>
    <w:rsid w:val="00443992"/>
    <w:rsid w:val="004E18F7"/>
    <w:rsid w:val="004F7790"/>
    <w:rsid w:val="005112FE"/>
    <w:rsid w:val="00527053"/>
    <w:rsid w:val="00532A1C"/>
    <w:rsid w:val="005D657E"/>
    <w:rsid w:val="006125BF"/>
    <w:rsid w:val="00616E21"/>
    <w:rsid w:val="0066223E"/>
    <w:rsid w:val="0069012B"/>
    <w:rsid w:val="007316CE"/>
    <w:rsid w:val="007D3A9A"/>
    <w:rsid w:val="007F4705"/>
    <w:rsid w:val="008450AE"/>
    <w:rsid w:val="0088158E"/>
    <w:rsid w:val="008872FD"/>
    <w:rsid w:val="008A6E76"/>
    <w:rsid w:val="008B4478"/>
    <w:rsid w:val="008C5985"/>
    <w:rsid w:val="008D3A56"/>
    <w:rsid w:val="008F7330"/>
    <w:rsid w:val="009314BB"/>
    <w:rsid w:val="009F0D02"/>
    <w:rsid w:val="00A11634"/>
    <w:rsid w:val="00AE6DDA"/>
    <w:rsid w:val="00B0695B"/>
    <w:rsid w:val="00B95726"/>
    <w:rsid w:val="00BD2300"/>
    <w:rsid w:val="00BF6253"/>
    <w:rsid w:val="00C640D4"/>
    <w:rsid w:val="00CC24AD"/>
    <w:rsid w:val="00CD00BF"/>
    <w:rsid w:val="00CD3F01"/>
    <w:rsid w:val="00CE7E25"/>
    <w:rsid w:val="00D36523"/>
    <w:rsid w:val="00D70032"/>
    <w:rsid w:val="00D82F58"/>
    <w:rsid w:val="00DA06CF"/>
    <w:rsid w:val="00DB2BD9"/>
    <w:rsid w:val="00DD7C1A"/>
    <w:rsid w:val="00E311B6"/>
    <w:rsid w:val="00F853E7"/>
    <w:rsid w:val="00FD1908"/>
    <w:rsid w:val="32D17003"/>
    <w:rsid w:val="6422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00948"/>
  <w15:docId w15:val="{03F2AB64-AF80-43CC-B13D-5449F338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53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BF6253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F62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F6253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BF6253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BF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BF6253"/>
  </w:style>
  <w:style w:type="character" w:customStyle="1" w:styleId="FooterChar">
    <w:name w:val="Footer Char"/>
    <w:basedOn w:val="DefaultParagraphFont"/>
    <w:link w:val="Footer"/>
    <w:uiPriority w:val="99"/>
    <w:qFormat/>
    <w:rsid w:val="00BF625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F62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F6253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BodyTextChar">
    <w:name w:val="Body Text Char"/>
    <w:basedOn w:val="DefaultParagraphFont"/>
    <w:link w:val="BodyText"/>
    <w:qFormat/>
    <w:rsid w:val="00BF625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F6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6</cp:revision>
  <cp:lastPrinted>2020-02-24T21:23:00Z</cp:lastPrinted>
  <dcterms:created xsi:type="dcterms:W3CDTF">2024-03-21T11:53:00Z</dcterms:created>
  <dcterms:modified xsi:type="dcterms:W3CDTF">2024-03-27T11:38:00Z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